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tasks.xml" ContentType="application/vnd.ms-office.documenttasks+xml"/>
  <Override PartName="/word/header2.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6A0" w:firstRow="1" w:lastRow="0" w:firstColumn="1" w:lastColumn="0" w:noHBand="1" w:noVBand="1"/>
      </w:tblPr>
      <w:tblGrid>
        <w:gridCol w:w="14052"/>
      </w:tblGrid>
      <w:tr w:rsidR="20BB89AF" w:rsidTr="77768B40" w14:paraId="038CD763">
        <w:tc>
          <w:tcPr>
            <w:tcW w:w="14052" w:type="dxa"/>
            <w:shd w:val="clear" w:color="auto" w:fill="D9E2F3" w:themeFill="accent1" w:themeFillTint="33"/>
            <w:tcMar/>
          </w:tcPr>
          <w:p w:rsidR="20BB89AF" w:rsidP="20BB89AF" w:rsidRDefault="20BB89AF" w14:paraId="010C504A" w14:textId="4525E477">
            <w:pPr>
              <w:pStyle w:val="Normal"/>
              <w:jc w:val="center"/>
              <w:rPr>
                <w:rFonts w:ascii="Arial" w:hAnsi="Arial" w:eastAsia="Arial" w:cs="Arial"/>
                <w:sz w:val="24"/>
                <w:szCs w:val="24"/>
              </w:rPr>
            </w:pPr>
            <w:r w:rsidRPr="77768B40" w:rsidR="24077452">
              <w:rPr>
                <w:rFonts w:ascii="Arial" w:hAnsi="Arial" w:eastAsia="Arial" w:cs="Arial"/>
                <w:sz w:val="24"/>
                <w:szCs w:val="24"/>
              </w:rPr>
              <w:t>Early Years personalised plan to access full entitlement</w:t>
            </w:r>
          </w:p>
          <w:p w:rsidR="20BB89AF" w:rsidP="20BB89AF" w:rsidRDefault="20BB89AF" w14:paraId="32D44468" w14:textId="52948763">
            <w:pPr>
              <w:pStyle w:val="Normal"/>
              <w:jc w:val="center"/>
              <w:rPr>
                <w:rFonts w:ascii="Arial" w:hAnsi="Arial" w:eastAsia="Arial" w:cs="Arial"/>
                <w:sz w:val="24"/>
                <w:szCs w:val="24"/>
              </w:rPr>
            </w:pPr>
          </w:p>
          <w:p w:rsidR="20BB89AF" w:rsidP="20BB89AF" w:rsidRDefault="20BB89AF" w14:paraId="6E999BD7" w14:textId="117C938D">
            <w:pPr>
              <w:pStyle w:val="Normal"/>
              <w:jc w:val="center"/>
              <w:rPr>
                <w:rFonts w:ascii="Arial" w:hAnsi="Arial" w:eastAsia="Arial" w:cs="Arial"/>
                <w:sz w:val="24"/>
                <w:szCs w:val="24"/>
              </w:rPr>
            </w:pPr>
            <w:r w:rsidRPr="20BB89AF" w:rsidR="20BB89AF">
              <w:rPr>
                <w:rFonts w:ascii="Arial" w:hAnsi="Arial" w:eastAsia="Arial" w:cs="Arial"/>
                <w:sz w:val="24"/>
                <w:szCs w:val="24"/>
              </w:rPr>
              <w:t>NAME of SCHOOL / SETTING</w:t>
            </w:r>
          </w:p>
          <w:p w:rsidR="20BB89AF" w:rsidP="20BB89AF" w:rsidRDefault="20BB89AF" w14:paraId="7CF95714" w14:textId="519A2A9C">
            <w:pPr>
              <w:pStyle w:val="Normal"/>
            </w:pPr>
          </w:p>
        </w:tc>
      </w:tr>
    </w:tbl>
    <w:p w:rsidR="20BB89AF" w:rsidP="57D028F9" w:rsidRDefault="20BB89AF" w14:paraId="088397F4" w14:textId="7114CABF">
      <w:pPr>
        <w:pStyle w:val="Normal"/>
        <w:rPr>
          <w:rFonts w:ascii="Arial" w:hAnsi="Arial" w:eastAsia="Arial" w:cs="Arial"/>
          <w:caps w:val="0"/>
          <w:smallCaps w:val="0"/>
          <w:noProof w:val="0"/>
          <w:color w:val="000000" w:themeColor="text1" w:themeTint="FF" w:themeShade="FF"/>
          <w:sz w:val="20"/>
          <w:szCs w:val="20"/>
          <w:lang w:val="en-GB"/>
        </w:rPr>
      </w:pPr>
    </w:p>
    <w:p w:rsidR="2FB993E4" w:rsidP="77768B40" w:rsidRDefault="2FB993E4" w14:paraId="6809B8C2" w14:textId="7A1653BD">
      <w:pPr>
        <w:pStyle w:val="Normal"/>
        <w:rPr>
          <w:rFonts w:ascii="Arial" w:hAnsi="Arial" w:eastAsia="Arial" w:cs="Arial"/>
          <w:caps w:val="0"/>
          <w:smallCaps w:val="0"/>
          <w:noProof w:val="0"/>
          <w:color w:val="auto"/>
          <w:sz w:val="22"/>
          <w:szCs w:val="22"/>
          <w:lang w:val="en-GB"/>
        </w:rPr>
      </w:pPr>
      <w:r w:rsidRPr="77768B40" w:rsidR="34206332">
        <w:rPr>
          <w:rFonts w:ascii="Arial" w:hAnsi="Arial" w:eastAsia="Arial" w:cs="Arial"/>
          <w:caps w:val="0"/>
          <w:smallCaps w:val="0"/>
          <w:noProof w:val="0"/>
          <w:color w:val="auto"/>
          <w:sz w:val="22"/>
          <w:szCs w:val="22"/>
          <w:lang w:val="en-GB"/>
        </w:rPr>
        <w:t>Settings receiving Early Years funding have a statutory obligation to offer a child</w:t>
      </w:r>
      <w:r w:rsidRPr="77768B40" w:rsidR="6196E1D4">
        <w:rPr>
          <w:rFonts w:ascii="Arial" w:hAnsi="Arial" w:eastAsia="Arial" w:cs="Arial"/>
          <w:caps w:val="0"/>
          <w:smallCaps w:val="0"/>
          <w:noProof w:val="0"/>
          <w:color w:val="auto"/>
          <w:sz w:val="22"/>
          <w:szCs w:val="22"/>
          <w:lang w:val="en-GB"/>
        </w:rPr>
        <w:t xml:space="preserve">’s full </w:t>
      </w:r>
      <w:r w:rsidRPr="77768B40" w:rsidR="6196E1D4">
        <w:rPr>
          <w:rFonts w:ascii="Arial" w:hAnsi="Arial" w:eastAsia="Arial" w:cs="Arial"/>
          <w:caps w:val="0"/>
          <w:smallCaps w:val="0"/>
          <w:noProof w:val="0"/>
          <w:color w:val="auto"/>
          <w:sz w:val="22"/>
          <w:szCs w:val="22"/>
          <w:lang w:val="en-GB"/>
        </w:rPr>
        <w:t>entitlement</w:t>
      </w:r>
      <w:r w:rsidRPr="77768B40" w:rsidR="30153092">
        <w:rPr>
          <w:rFonts w:ascii="Arial" w:hAnsi="Arial" w:eastAsia="Arial" w:cs="Arial"/>
          <w:caps w:val="0"/>
          <w:smallCaps w:val="0"/>
          <w:noProof w:val="0"/>
          <w:color w:val="auto"/>
          <w:sz w:val="22"/>
          <w:szCs w:val="22"/>
          <w:lang w:val="en-GB"/>
        </w:rPr>
        <w:t>, o</w:t>
      </w:r>
      <w:r w:rsidRPr="77768B40" w:rsidR="30153092">
        <w:rPr>
          <w:rFonts w:ascii="Arial" w:hAnsi="Arial" w:eastAsia="Arial" w:cs="Arial"/>
          <w:caps w:val="0"/>
          <w:smallCaps w:val="0"/>
          <w:noProof w:val="0"/>
          <w:color w:val="auto"/>
          <w:sz w:val="22"/>
          <w:szCs w:val="22"/>
          <w:lang w:val="en-GB"/>
        </w:rPr>
        <w:t>f</w:t>
      </w:r>
      <w:r w:rsidRPr="77768B40" w:rsidR="6196E1D4">
        <w:rPr>
          <w:rFonts w:ascii="Arial" w:hAnsi="Arial" w:eastAsia="Arial" w:cs="Arial"/>
          <w:caps w:val="0"/>
          <w:smallCaps w:val="0"/>
          <w:noProof w:val="0"/>
          <w:color w:val="auto"/>
          <w:sz w:val="22"/>
          <w:szCs w:val="22"/>
          <w:lang w:val="en-GB"/>
        </w:rPr>
        <w:t xml:space="preserve"> either</w:t>
      </w:r>
      <w:r w:rsidRPr="77768B40" w:rsidR="6196E1D4">
        <w:rPr>
          <w:rFonts w:ascii="Arial" w:hAnsi="Arial" w:eastAsia="Arial" w:cs="Arial"/>
          <w:caps w:val="0"/>
          <w:smallCaps w:val="0"/>
          <w:noProof w:val="0"/>
          <w:color w:val="auto"/>
          <w:sz w:val="22"/>
          <w:szCs w:val="22"/>
          <w:lang w:val="en-GB"/>
        </w:rPr>
        <w:t xml:space="preserve"> 15 or 30 hours per week over at</w:t>
      </w:r>
      <w:r w:rsidRPr="77768B40" w:rsidR="6888EF41">
        <w:rPr>
          <w:rFonts w:ascii="Arial" w:hAnsi="Arial" w:eastAsia="Arial" w:cs="Arial"/>
          <w:caps w:val="0"/>
          <w:smallCaps w:val="0"/>
          <w:noProof w:val="0"/>
          <w:color w:val="auto"/>
          <w:sz w:val="22"/>
          <w:szCs w:val="22"/>
          <w:lang w:val="en-GB"/>
        </w:rPr>
        <w:t xml:space="preserve"> least 38 weeks, to all eligible</w:t>
      </w:r>
      <w:r w:rsidRPr="77768B40" w:rsidR="31AEAB74">
        <w:rPr>
          <w:rFonts w:ascii="Arial" w:hAnsi="Arial" w:eastAsia="Arial" w:cs="Arial"/>
          <w:caps w:val="0"/>
          <w:smallCaps w:val="0"/>
          <w:noProof w:val="0"/>
          <w:color w:val="auto"/>
          <w:sz w:val="22"/>
          <w:szCs w:val="22"/>
          <w:lang w:val="en-GB"/>
        </w:rPr>
        <w:t xml:space="preserve"> children</w:t>
      </w:r>
      <w:r w:rsidRPr="77768B40" w:rsidR="6888EF41">
        <w:rPr>
          <w:rFonts w:ascii="Arial" w:hAnsi="Arial" w:eastAsia="Arial" w:cs="Arial"/>
          <w:caps w:val="0"/>
          <w:smallCaps w:val="0"/>
          <w:noProof w:val="0"/>
          <w:color w:val="auto"/>
          <w:sz w:val="22"/>
          <w:szCs w:val="22"/>
          <w:lang w:val="en-GB"/>
        </w:rPr>
        <w:t>.</w:t>
      </w:r>
      <w:r w:rsidRPr="77768B40" w:rsidR="2D1CEF69">
        <w:rPr>
          <w:rFonts w:ascii="Arial" w:hAnsi="Arial" w:eastAsia="Arial" w:cs="Arial"/>
          <w:caps w:val="0"/>
          <w:smallCaps w:val="0"/>
          <w:noProof w:val="0"/>
          <w:color w:val="auto"/>
          <w:sz w:val="22"/>
          <w:szCs w:val="22"/>
          <w:lang w:val="en-GB"/>
        </w:rPr>
        <w:t xml:space="preserve"> </w:t>
      </w:r>
      <w:r w:rsidRPr="77768B40" w:rsidR="2D1CEF69">
        <w:rPr>
          <w:rFonts w:ascii="Arial" w:hAnsi="Arial" w:eastAsia="Arial" w:cs="Arial"/>
          <w:caps w:val="0"/>
          <w:smallCaps w:val="0"/>
          <w:noProof w:val="0"/>
          <w:color w:val="auto"/>
          <w:sz w:val="22"/>
          <w:szCs w:val="22"/>
          <w:lang w:val="en-GB"/>
        </w:rPr>
        <w:t>Providers must work with families to ensure that the child is attending the hours that the family are requesting. Where a provider offers reduced hours, they must be aware that parents need not accept the situation. They should also support the family to find an alternative Early Education place, to ensure the child is able to access their full 15- or 30-hours, as appropriate</w:t>
      </w:r>
      <w:r w:rsidRPr="77768B40" w:rsidR="623EB00B">
        <w:rPr>
          <w:rFonts w:ascii="Arial" w:hAnsi="Arial" w:eastAsia="Arial" w:cs="Arial"/>
          <w:caps w:val="0"/>
          <w:smallCaps w:val="0"/>
          <w:noProof w:val="0"/>
          <w:color w:val="auto"/>
          <w:sz w:val="22"/>
          <w:szCs w:val="22"/>
          <w:lang w:val="en-GB"/>
        </w:rPr>
        <w:t xml:space="preserve">. If a child is not attending their full entitlement funding may be adjusted to reflect so. </w:t>
      </w:r>
    </w:p>
    <w:p w:rsidR="301E0B11" w:rsidP="77768B40" w:rsidRDefault="301E0B11" w14:paraId="73145FA2" w14:textId="1841A7F6">
      <w:pPr>
        <w:pStyle w:val="Normal"/>
        <w:rPr>
          <w:rFonts w:ascii="Arial" w:hAnsi="Arial" w:eastAsia="Arial" w:cs="Arial"/>
          <w:b w:val="0"/>
          <w:bCs w:val="0"/>
          <w:i w:val="0"/>
          <w:iCs w:val="0"/>
          <w:caps w:val="0"/>
          <w:smallCaps w:val="0"/>
          <w:noProof w:val="0"/>
          <w:color w:val="auto"/>
          <w:sz w:val="22"/>
          <w:szCs w:val="22"/>
          <w:lang w:val="en-GB"/>
        </w:rPr>
      </w:pPr>
      <w:r w:rsidRPr="77768B40" w:rsidR="25E4335D">
        <w:rPr>
          <w:rFonts w:ascii="Arial" w:hAnsi="Arial" w:eastAsia="Arial" w:cs="Arial"/>
          <w:caps w:val="0"/>
          <w:smallCaps w:val="0"/>
          <w:noProof w:val="0"/>
          <w:color w:val="auto"/>
          <w:sz w:val="22"/>
          <w:szCs w:val="22"/>
          <w:lang w:val="en-GB"/>
        </w:rPr>
        <w:t xml:space="preserve">The Local Authority is committed to ensuring that all children can access their full entitlement. </w:t>
      </w:r>
      <w:r w:rsidRPr="77768B40" w:rsidR="0BBB4930">
        <w:rPr>
          <w:rFonts w:ascii="Arial" w:hAnsi="Arial" w:eastAsia="Arial" w:cs="Arial"/>
          <w:caps w:val="0"/>
          <w:smallCaps w:val="0"/>
          <w:noProof w:val="0"/>
          <w:color w:val="auto"/>
          <w:sz w:val="22"/>
          <w:szCs w:val="22"/>
          <w:lang w:val="en-GB"/>
        </w:rPr>
        <w:t xml:space="preserve">The Equality Act 2010 </w:t>
      </w:r>
      <w:r w:rsidRPr="77768B40" w:rsidR="5FF4A106">
        <w:rPr>
          <w:rFonts w:ascii="Arial" w:hAnsi="Arial" w:eastAsia="Arial" w:cs="Arial"/>
          <w:caps w:val="0"/>
          <w:smallCaps w:val="0"/>
          <w:noProof w:val="0"/>
          <w:color w:val="auto"/>
          <w:sz w:val="22"/>
          <w:szCs w:val="22"/>
          <w:lang w:val="en-GB"/>
        </w:rPr>
        <w:t xml:space="preserve">Section 29 </w:t>
      </w:r>
      <w:r w:rsidRPr="77768B40" w:rsidR="0BBB4930">
        <w:rPr>
          <w:rFonts w:ascii="Arial" w:hAnsi="Arial" w:eastAsia="Arial" w:cs="Arial"/>
          <w:caps w:val="0"/>
          <w:smallCaps w:val="0"/>
          <w:noProof w:val="0"/>
          <w:color w:val="auto"/>
          <w:sz w:val="22"/>
          <w:szCs w:val="22"/>
          <w:lang w:val="en-GB"/>
        </w:rPr>
        <w:t xml:space="preserve">states that </w:t>
      </w:r>
      <w:r w:rsidRPr="77768B40" w:rsidR="00BE6141">
        <w:rPr>
          <w:rFonts w:ascii="Arial" w:hAnsi="Arial" w:eastAsia="Arial" w:cs="Arial"/>
          <w:caps w:val="0"/>
          <w:smallCaps w:val="0"/>
          <w:noProof w:val="0"/>
          <w:color w:val="auto"/>
          <w:sz w:val="22"/>
          <w:szCs w:val="22"/>
          <w:lang w:val="en-GB"/>
        </w:rPr>
        <w:t>a person must not be discriminated against</w:t>
      </w:r>
      <w:r w:rsidRPr="77768B40" w:rsidR="4EDB9EBD">
        <w:rPr>
          <w:rFonts w:ascii="Arial" w:hAnsi="Arial" w:eastAsia="Arial" w:cs="Arial"/>
          <w:caps w:val="0"/>
          <w:smallCaps w:val="0"/>
          <w:noProof w:val="0"/>
          <w:color w:val="auto"/>
          <w:sz w:val="22"/>
          <w:szCs w:val="22"/>
          <w:lang w:val="en-GB"/>
        </w:rPr>
        <w:t xml:space="preserve"> due to disability by not providing them with access to their service. </w:t>
      </w:r>
      <w:r w:rsidRPr="77768B40" w:rsidR="7273106C">
        <w:rPr>
          <w:rFonts w:ascii="Arial" w:hAnsi="Arial" w:eastAsia="Arial" w:cs="Arial"/>
          <w:caps w:val="0"/>
          <w:smallCaps w:val="0"/>
          <w:noProof w:val="0"/>
          <w:color w:val="auto"/>
          <w:sz w:val="22"/>
          <w:szCs w:val="22"/>
          <w:lang w:val="en-GB"/>
        </w:rPr>
        <w:t xml:space="preserve">The </w:t>
      </w:r>
      <w:r w:rsidRPr="77768B40" w:rsidR="71DFE0E2">
        <w:rPr>
          <w:rFonts w:ascii="Arial" w:hAnsi="Arial" w:eastAsia="Arial" w:cs="Arial"/>
          <w:caps w:val="0"/>
          <w:smallCaps w:val="0"/>
          <w:noProof w:val="0"/>
          <w:color w:val="auto"/>
          <w:sz w:val="22"/>
          <w:szCs w:val="22"/>
          <w:lang w:val="en-GB"/>
        </w:rPr>
        <w:t>E</w:t>
      </w:r>
      <w:r w:rsidRPr="77768B40" w:rsidR="7273106C">
        <w:rPr>
          <w:rFonts w:ascii="Arial" w:hAnsi="Arial" w:eastAsia="Arial" w:cs="Arial"/>
          <w:caps w:val="0"/>
          <w:smallCaps w:val="0"/>
          <w:noProof w:val="0"/>
          <w:color w:val="auto"/>
          <w:sz w:val="22"/>
          <w:szCs w:val="22"/>
          <w:lang w:val="en-GB"/>
        </w:rPr>
        <w:t xml:space="preserve">quality Act </w:t>
      </w:r>
      <w:r w:rsidRPr="77768B40" w:rsidR="7273106C">
        <w:rPr>
          <w:rFonts w:ascii="Arial" w:hAnsi="Arial" w:eastAsia="Arial" w:cs="Arial"/>
          <w:caps w:val="0"/>
          <w:smallCaps w:val="0"/>
          <w:noProof w:val="0"/>
          <w:color w:val="auto"/>
          <w:sz w:val="22"/>
          <w:szCs w:val="22"/>
          <w:lang w:val="en-GB"/>
        </w:rPr>
        <w:t>further</w:t>
      </w:r>
      <w:r w:rsidRPr="77768B40" w:rsidR="7273106C">
        <w:rPr>
          <w:rFonts w:ascii="Arial" w:hAnsi="Arial" w:eastAsia="Arial" w:cs="Arial"/>
          <w:caps w:val="0"/>
          <w:smallCaps w:val="0"/>
          <w:noProof w:val="0"/>
          <w:color w:val="auto"/>
          <w:sz w:val="22"/>
          <w:szCs w:val="22"/>
          <w:lang w:val="en-GB"/>
        </w:rPr>
        <w:t xml:space="preserve"> </w:t>
      </w:r>
      <w:r w:rsidRPr="77768B40" w:rsidR="7273106C">
        <w:rPr>
          <w:rFonts w:ascii="Arial" w:hAnsi="Arial" w:eastAsia="Arial" w:cs="Arial"/>
          <w:caps w:val="0"/>
          <w:smallCaps w:val="0"/>
          <w:noProof w:val="0"/>
          <w:color w:val="auto"/>
          <w:sz w:val="22"/>
          <w:szCs w:val="22"/>
          <w:lang w:val="en-GB"/>
        </w:rPr>
        <w:t>states</w:t>
      </w:r>
      <w:r w:rsidRPr="77768B40" w:rsidR="2E6B04AD">
        <w:rPr>
          <w:rFonts w:ascii="Arial" w:hAnsi="Arial" w:eastAsia="Arial" w:cs="Arial"/>
          <w:caps w:val="0"/>
          <w:smallCaps w:val="0"/>
          <w:noProof w:val="0"/>
          <w:color w:val="auto"/>
          <w:sz w:val="22"/>
          <w:szCs w:val="22"/>
          <w:lang w:val="en-GB"/>
        </w:rPr>
        <w:t xml:space="preserve">, </w:t>
      </w:r>
      <w:r w:rsidRPr="77768B40" w:rsidR="0736F979">
        <w:rPr>
          <w:rFonts w:ascii="Arial" w:hAnsi="Arial" w:eastAsia="Arial" w:cs="Arial"/>
          <w:caps w:val="0"/>
          <w:smallCaps w:val="0"/>
          <w:noProof w:val="0"/>
          <w:color w:val="auto"/>
          <w:sz w:val="22"/>
          <w:szCs w:val="22"/>
          <w:lang w:val="en-GB"/>
        </w:rPr>
        <w:t>“</w:t>
      </w:r>
      <w:r w:rsidRPr="77768B40" w:rsidR="0736F979">
        <w:rPr>
          <w:rFonts w:ascii="Arial" w:hAnsi="Arial" w:eastAsia="Arial" w:cs="Arial"/>
          <w:caps w:val="0"/>
          <w:smallCaps w:val="0"/>
          <w:noProof w:val="0"/>
          <w:color w:val="auto"/>
          <w:sz w:val="22"/>
          <w:szCs w:val="22"/>
          <w:lang w:val="en-GB"/>
        </w:rPr>
        <w:t>E</w:t>
      </w:r>
      <w:r w:rsidRPr="77768B40" w:rsidR="7273106C">
        <w:rPr>
          <w:rFonts w:ascii="Arial" w:hAnsi="Arial" w:eastAsia="Arial" w:cs="Arial"/>
          <w:caps w:val="0"/>
          <w:smallCaps w:val="0"/>
          <w:noProof w:val="0"/>
          <w:color w:val="auto"/>
          <w:sz w:val="22"/>
          <w:szCs w:val="22"/>
          <w:lang w:val="en-GB"/>
        </w:rPr>
        <w:t>ducation</w:t>
      </w:r>
      <w:r w:rsidRPr="77768B40" w:rsidR="7273106C">
        <w:rPr>
          <w:rFonts w:ascii="Arial" w:hAnsi="Arial" w:eastAsia="Arial" w:cs="Arial"/>
          <w:caps w:val="0"/>
          <w:smallCaps w:val="0"/>
          <w:noProof w:val="0"/>
          <w:color w:val="auto"/>
          <w:sz w:val="22"/>
          <w:szCs w:val="22"/>
          <w:lang w:val="en-GB"/>
        </w:rPr>
        <w:t xml:space="preserve"> providers need to </w:t>
      </w:r>
      <w:r w:rsidRPr="77768B40" w:rsidR="7273106C">
        <w:rPr>
          <w:rFonts w:ascii="Arial" w:hAnsi="Arial" w:eastAsia="Arial" w:cs="Arial"/>
          <w:b w:val="0"/>
          <w:bCs w:val="0"/>
          <w:i w:val="0"/>
          <w:iCs w:val="0"/>
          <w:caps w:val="0"/>
          <w:smallCaps w:val="0"/>
          <w:noProof w:val="0"/>
          <w:color w:val="auto"/>
          <w:sz w:val="22"/>
          <w:szCs w:val="22"/>
          <w:lang w:val="en-GB"/>
        </w:rPr>
        <w:t>plan ahead</w:t>
      </w:r>
      <w:r w:rsidRPr="77768B40" w:rsidR="7273106C">
        <w:rPr>
          <w:rFonts w:ascii="Arial" w:hAnsi="Arial" w:eastAsia="Arial" w:cs="Arial"/>
          <w:b w:val="0"/>
          <w:bCs w:val="0"/>
          <w:i w:val="0"/>
          <w:iCs w:val="0"/>
          <w:caps w:val="0"/>
          <w:smallCaps w:val="0"/>
          <w:noProof w:val="0"/>
          <w:color w:val="auto"/>
          <w:sz w:val="22"/>
          <w:szCs w:val="22"/>
          <w:lang w:val="en-GB"/>
        </w:rPr>
        <w:t xml:space="preserve"> and think about how they can remove any barriers that might disadvantage</w:t>
      </w:r>
      <w:r w:rsidRPr="77768B40" w:rsidR="068A1286">
        <w:rPr>
          <w:rFonts w:ascii="Arial" w:hAnsi="Arial" w:eastAsia="Arial" w:cs="Arial"/>
          <w:b w:val="0"/>
          <w:bCs w:val="0"/>
          <w:i w:val="0"/>
          <w:iCs w:val="0"/>
          <w:caps w:val="0"/>
          <w:smallCaps w:val="0"/>
          <w:noProof w:val="0"/>
          <w:color w:val="auto"/>
          <w:sz w:val="22"/>
          <w:szCs w:val="22"/>
          <w:lang w:val="en-GB"/>
        </w:rPr>
        <w:t>...</w:t>
      </w:r>
      <w:r w:rsidRPr="77768B40" w:rsidR="7273106C">
        <w:rPr>
          <w:rFonts w:ascii="Arial" w:hAnsi="Arial" w:eastAsia="Arial" w:cs="Arial"/>
          <w:b w:val="0"/>
          <w:bCs w:val="0"/>
          <w:i w:val="0"/>
          <w:iCs w:val="0"/>
          <w:caps w:val="0"/>
          <w:smallCaps w:val="0"/>
          <w:noProof w:val="0"/>
          <w:color w:val="auto"/>
          <w:sz w:val="22"/>
          <w:szCs w:val="22"/>
          <w:lang w:val="en-GB"/>
        </w:rPr>
        <w:t>disabled children and</w:t>
      </w:r>
      <w:r w:rsidRPr="77768B40" w:rsidR="7273106C">
        <w:rPr>
          <w:rFonts w:ascii="Arial" w:hAnsi="Arial" w:eastAsia="Arial" w:cs="Arial"/>
          <w:b w:val="0"/>
          <w:bCs w:val="0"/>
          <w:i w:val="0"/>
          <w:iCs w:val="0"/>
          <w:caps w:val="0"/>
          <w:smallCaps w:val="0"/>
          <w:noProof w:val="0"/>
          <w:color w:val="auto"/>
          <w:sz w:val="22"/>
          <w:szCs w:val="22"/>
          <w:lang w:val="en-GB"/>
        </w:rPr>
        <w:t xml:space="preserve"> young people.</w:t>
      </w:r>
      <w:r w:rsidRPr="77768B40" w:rsidR="765B9397">
        <w:rPr>
          <w:rFonts w:ascii="Arial" w:hAnsi="Arial" w:eastAsia="Arial" w:cs="Arial"/>
          <w:b w:val="0"/>
          <w:bCs w:val="0"/>
          <w:i w:val="0"/>
          <w:iCs w:val="0"/>
          <w:caps w:val="0"/>
          <w:smallCaps w:val="0"/>
          <w:noProof w:val="0"/>
          <w:color w:val="auto"/>
          <w:sz w:val="22"/>
          <w:szCs w:val="22"/>
          <w:lang w:val="en-GB"/>
        </w:rPr>
        <w:t>”</w:t>
      </w:r>
    </w:p>
    <w:tbl>
      <w:tblPr>
        <w:tblStyle w:val="TableGrid"/>
        <w:tblW w:w="0" w:type="auto"/>
        <w:tblLayout w:type="fixed"/>
        <w:tblLook w:val="06A0" w:firstRow="1" w:lastRow="0" w:firstColumn="1" w:lastColumn="0" w:noHBand="1" w:noVBand="1"/>
      </w:tblPr>
      <w:tblGrid>
        <w:gridCol w:w="13950"/>
      </w:tblGrid>
      <w:tr w:rsidR="20BB89AF" w:rsidTr="77768B40" w14:paraId="2DBDABE8">
        <w:tc>
          <w:tcPr>
            <w:tcW w:w="13950" w:type="dxa"/>
            <w:tcMar/>
          </w:tcPr>
          <w:p w:rsidR="20BB89AF" w:rsidP="20BB89AF" w:rsidRDefault="20BB89AF" w14:paraId="0D263BE5" w14:textId="427CE8F9">
            <w:pPr>
              <w:pStyle w:val="Normal"/>
              <w:rPr>
                <w:rFonts w:ascii="Arial" w:hAnsi="Arial" w:eastAsia="Arial" w:cs="Arial"/>
                <w:sz w:val="28"/>
                <w:szCs w:val="28"/>
              </w:rPr>
            </w:pPr>
            <w:r w:rsidRPr="77768B40" w:rsidR="24077452">
              <w:rPr>
                <w:rFonts w:ascii="Arial" w:hAnsi="Arial" w:eastAsia="Arial" w:cs="Arial"/>
                <w:sz w:val="28"/>
                <w:szCs w:val="28"/>
              </w:rPr>
              <w:t xml:space="preserve">Aim: to support </w:t>
            </w:r>
            <w:r w:rsidRPr="77768B40" w:rsidR="47B1081C">
              <w:rPr>
                <w:rFonts w:ascii="Arial" w:hAnsi="Arial" w:eastAsia="Arial" w:cs="Arial"/>
                <w:sz w:val="28"/>
                <w:szCs w:val="28"/>
              </w:rPr>
              <w:t>_______________</w:t>
            </w:r>
            <w:r w:rsidRPr="77768B40" w:rsidR="24077452">
              <w:rPr>
                <w:rFonts w:ascii="Arial" w:hAnsi="Arial" w:eastAsia="Arial" w:cs="Arial"/>
                <w:sz w:val="28"/>
                <w:szCs w:val="28"/>
              </w:rPr>
              <w:t xml:space="preserve"> </w:t>
            </w:r>
            <w:r w:rsidRPr="77768B40" w:rsidR="24077452">
              <w:rPr>
                <w:rFonts w:ascii="Arial" w:hAnsi="Arial" w:eastAsia="Arial" w:cs="Arial"/>
                <w:sz w:val="28"/>
                <w:szCs w:val="28"/>
              </w:rPr>
              <w:t xml:space="preserve">to access their full </w:t>
            </w:r>
            <w:r w:rsidRPr="77768B40" w:rsidR="6F5C7218">
              <w:rPr>
                <w:rFonts w:ascii="Arial" w:hAnsi="Arial" w:eastAsia="Arial" w:cs="Arial"/>
                <w:sz w:val="28"/>
                <w:szCs w:val="28"/>
              </w:rPr>
              <w:t>entitlement</w:t>
            </w:r>
            <w:r w:rsidRPr="77768B40" w:rsidR="6F5C7218">
              <w:rPr>
                <w:rFonts w:ascii="Arial" w:hAnsi="Arial" w:eastAsia="Arial" w:cs="Arial"/>
                <w:sz w:val="28"/>
                <w:szCs w:val="28"/>
              </w:rPr>
              <w:t xml:space="preserve"> of ___________ hours </w:t>
            </w:r>
          </w:p>
        </w:tc>
      </w:tr>
    </w:tbl>
    <w:p w:rsidR="20BB89AF" w:rsidP="20BB89AF" w:rsidRDefault="20BB89AF" w14:paraId="0B3D9478" w14:textId="528AE8F0">
      <w:pPr>
        <w:pStyle w:val="Normal"/>
      </w:pPr>
    </w:p>
    <w:tbl>
      <w:tblPr>
        <w:tblStyle w:val="TableGrid"/>
        <w:tblW w:w="14044" w:type="dxa"/>
        <w:tblLayout w:type="fixed"/>
        <w:tblLook w:val="06A0" w:firstRow="1" w:lastRow="0" w:firstColumn="1" w:lastColumn="0" w:noHBand="1" w:noVBand="1"/>
      </w:tblPr>
      <w:tblGrid>
        <w:gridCol w:w="960"/>
        <w:gridCol w:w="2760"/>
        <w:gridCol w:w="2655"/>
        <w:gridCol w:w="2826"/>
        <w:gridCol w:w="1873"/>
        <w:gridCol w:w="2970"/>
      </w:tblGrid>
      <w:tr w:rsidR="20BB89AF" w:rsidTr="39E105E0" w14:paraId="56915AB5">
        <w:trPr>
          <w:trHeight w:val="300"/>
        </w:trPr>
        <w:tc>
          <w:tcPr>
            <w:tcW w:w="960" w:type="dxa"/>
            <w:shd w:val="clear" w:color="auto" w:fill="D9E2F3" w:themeFill="accent1" w:themeFillTint="33"/>
            <w:tcMar/>
          </w:tcPr>
          <w:p w:rsidR="20BB89AF" w:rsidP="39E105E0" w:rsidRDefault="20BB89AF" w14:paraId="247004CD" w14:textId="5FC7CCAB">
            <w:pPr>
              <w:pStyle w:val="Normal"/>
              <w:rPr>
                <w:rFonts w:ascii="Arial" w:hAnsi="Arial" w:eastAsia="Arial" w:cs="Arial"/>
                <w:sz w:val="24"/>
                <w:szCs w:val="24"/>
              </w:rPr>
            </w:pPr>
            <w:r w:rsidRPr="39E105E0" w:rsidR="20BB89AF">
              <w:rPr>
                <w:rFonts w:ascii="Arial" w:hAnsi="Arial" w:eastAsia="Arial" w:cs="Arial"/>
                <w:sz w:val="24"/>
                <w:szCs w:val="24"/>
              </w:rPr>
              <w:t>Date</w:t>
            </w:r>
          </w:p>
        </w:tc>
        <w:tc>
          <w:tcPr>
            <w:tcW w:w="2760" w:type="dxa"/>
            <w:shd w:val="clear" w:color="auto" w:fill="D9E2F3" w:themeFill="accent1" w:themeFillTint="33"/>
            <w:tcMar/>
          </w:tcPr>
          <w:p w:rsidR="20BB89AF" w:rsidP="39E105E0" w:rsidRDefault="20BB89AF" w14:paraId="5FC270BA" w14:textId="51286D68">
            <w:pPr>
              <w:pStyle w:val="Normal"/>
              <w:rPr>
                <w:rFonts w:ascii="Arial" w:hAnsi="Arial" w:eastAsia="Arial" w:cs="Arial"/>
              </w:rPr>
            </w:pPr>
            <w:r w:rsidRPr="39E105E0" w:rsidR="20BB89AF">
              <w:rPr>
                <w:rFonts w:ascii="Arial" w:hAnsi="Arial" w:eastAsia="Arial" w:cs="Arial"/>
              </w:rPr>
              <w:t>Action</w:t>
            </w:r>
          </w:p>
        </w:tc>
        <w:tc>
          <w:tcPr>
            <w:tcW w:w="2655" w:type="dxa"/>
            <w:shd w:val="clear" w:color="auto" w:fill="D9E2F3" w:themeFill="accent1" w:themeFillTint="33"/>
            <w:tcMar/>
          </w:tcPr>
          <w:p w:rsidR="20BB89AF" w:rsidP="39E105E0" w:rsidRDefault="20BB89AF" w14:paraId="57D5C1D0" w14:textId="7C24096D">
            <w:pPr>
              <w:pStyle w:val="Normal"/>
              <w:rPr>
                <w:rFonts w:ascii="Arial" w:hAnsi="Arial" w:eastAsia="Arial" w:cs="Arial"/>
              </w:rPr>
            </w:pPr>
            <w:r w:rsidRPr="39E105E0" w:rsidR="20BB89AF">
              <w:rPr>
                <w:rFonts w:ascii="Arial" w:hAnsi="Arial" w:eastAsia="Arial" w:cs="Arial"/>
              </w:rPr>
              <w:t>Review success</w:t>
            </w:r>
          </w:p>
        </w:tc>
        <w:tc>
          <w:tcPr>
            <w:tcW w:w="2826" w:type="dxa"/>
            <w:shd w:val="clear" w:color="auto" w:fill="D9E2F3" w:themeFill="accent1" w:themeFillTint="33"/>
            <w:tcMar/>
          </w:tcPr>
          <w:p w:rsidR="20BB89AF" w:rsidP="39E105E0" w:rsidRDefault="20BB89AF" w14:paraId="2EE6EABB" w14:textId="437EAA89">
            <w:pPr>
              <w:pStyle w:val="Normal"/>
              <w:rPr>
                <w:rFonts w:ascii="Arial" w:hAnsi="Arial" w:eastAsia="Arial" w:cs="Arial"/>
              </w:rPr>
            </w:pPr>
            <w:r w:rsidRPr="39E105E0" w:rsidR="20BB89AF">
              <w:rPr>
                <w:rFonts w:ascii="Arial" w:hAnsi="Arial" w:eastAsia="Arial" w:cs="Arial"/>
              </w:rPr>
              <w:t>Next steps</w:t>
            </w:r>
          </w:p>
        </w:tc>
        <w:tc>
          <w:tcPr>
            <w:tcW w:w="1873" w:type="dxa"/>
            <w:shd w:val="clear" w:color="auto" w:fill="D9E2F3" w:themeFill="accent1" w:themeFillTint="33"/>
            <w:tcMar/>
          </w:tcPr>
          <w:p w:rsidR="20BB89AF" w:rsidP="39E105E0" w:rsidRDefault="20BB89AF" w14:paraId="65510239" w14:textId="16E305AB">
            <w:pPr>
              <w:pStyle w:val="Normal"/>
              <w:rPr>
                <w:rFonts w:ascii="Arial" w:hAnsi="Arial" w:eastAsia="Arial" w:cs="Arial"/>
              </w:rPr>
            </w:pPr>
            <w:r w:rsidRPr="39E105E0" w:rsidR="20BB89AF">
              <w:rPr>
                <w:rFonts w:ascii="Arial" w:hAnsi="Arial" w:eastAsia="Arial" w:cs="Arial"/>
              </w:rPr>
              <w:t>Lead professional</w:t>
            </w:r>
          </w:p>
          <w:p w:rsidR="20BB89AF" w:rsidP="39E105E0" w:rsidRDefault="20BB89AF" w14:paraId="6DF118CB" w14:textId="68A85780">
            <w:pPr>
              <w:pStyle w:val="Normal"/>
              <w:rPr>
                <w:rFonts w:ascii="Arial" w:hAnsi="Arial" w:eastAsia="Arial" w:cs="Arial"/>
              </w:rPr>
            </w:pPr>
            <w:r w:rsidRPr="39E105E0" w:rsidR="20BB89AF">
              <w:rPr>
                <w:rFonts w:ascii="Arial" w:hAnsi="Arial" w:eastAsia="Arial" w:cs="Arial"/>
              </w:rPr>
              <w:t>Teacher /</w:t>
            </w:r>
            <w:r w:rsidRPr="39E105E0" w:rsidR="20BB89AF">
              <w:rPr>
                <w:rFonts w:ascii="Arial" w:hAnsi="Arial" w:eastAsia="Arial" w:cs="Arial"/>
              </w:rPr>
              <w:t>practitioner</w:t>
            </w:r>
          </w:p>
        </w:tc>
        <w:tc>
          <w:tcPr>
            <w:tcW w:w="2970" w:type="dxa"/>
            <w:shd w:val="clear" w:color="auto" w:fill="D9E2F3" w:themeFill="accent1" w:themeFillTint="33"/>
            <w:tcMar/>
          </w:tcPr>
          <w:p w:rsidR="20BB89AF" w:rsidP="39E105E0" w:rsidRDefault="20BB89AF" w14:paraId="09A1FE67" w14:textId="23E28A1D">
            <w:pPr>
              <w:pStyle w:val="Normal"/>
              <w:rPr>
                <w:rFonts w:ascii="Arial" w:hAnsi="Arial" w:eastAsia="Arial" w:cs="Arial"/>
              </w:rPr>
            </w:pPr>
            <w:r w:rsidRPr="39E105E0" w:rsidR="20BB89AF">
              <w:rPr>
                <w:rFonts w:ascii="Arial" w:hAnsi="Arial" w:eastAsia="Arial" w:cs="Arial"/>
              </w:rPr>
              <w:t>Parent signature/ agreement</w:t>
            </w:r>
          </w:p>
        </w:tc>
      </w:tr>
      <w:tr w:rsidR="20BB89AF" w:rsidTr="39E105E0" w14:paraId="717B6022">
        <w:trPr>
          <w:trHeight w:val="2520"/>
        </w:trPr>
        <w:tc>
          <w:tcPr>
            <w:tcW w:w="960" w:type="dxa"/>
            <w:tcMar/>
          </w:tcPr>
          <w:p w:rsidR="20BB89AF" w:rsidP="20BB89AF" w:rsidRDefault="20BB89AF" w14:paraId="7CDD9D31" w14:textId="62C477DA">
            <w:pPr>
              <w:pStyle w:val="Normal"/>
            </w:pPr>
          </w:p>
        </w:tc>
        <w:tc>
          <w:tcPr>
            <w:tcW w:w="2760" w:type="dxa"/>
            <w:tcMar/>
          </w:tcPr>
          <w:p w:rsidR="20BB89AF" w:rsidP="20BB89AF" w:rsidRDefault="20BB89AF" w14:paraId="79334DB0" w14:textId="62C477DA">
            <w:pPr>
              <w:pStyle w:val="Normal"/>
            </w:pPr>
          </w:p>
        </w:tc>
        <w:tc>
          <w:tcPr>
            <w:tcW w:w="2655" w:type="dxa"/>
            <w:tcMar/>
          </w:tcPr>
          <w:p w:rsidR="20BB89AF" w:rsidP="20BB89AF" w:rsidRDefault="20BB89AF" w14:paraId="43EF04CF" w14:textId="62C477DA">
            <w:pPr>
              <w:pStyle w:val="Normal"/>
            </w:pPr>
          </w:p>
        </w:tc>
        <w:tc>
          <w:tcPr>
            <w:tcW w:w="2826" w:type="dxa"/>
            <w:tcMar/>
          </w:tcPr>
          <w:p w:rsidR="20BB89AF" w:rsidP="20BB89AF" w:rsidRDefault="20BB89AF" w14:paraId="5C0DAFF1" w14:textId="3A00D3B4">
            <w:pPr>
              <w:pStyle w:val="Normal"/>
            </w:pPr>
          </w:p>
        </w:tc>
        <w:tc>
          <w:tcPr>
            <w:tcW w:w="1873" w:type="dxa"/>
            <w:tcMar/>
          </w:tcPr>
          <w:p w:rsidR="20BB89AF" w:rsidP="20BB89AF" w:rsidRDefault="20BB89AF" w14:paraId="6035AFB6" w14:textId="62C477DA">
            <w:pPr>
              <w:pStyle w:val="Normal"/>
            </w:pPr>
          </w:p>
        </w:tc>
        <w:tc>
          <w:tcPr>
            <w:tcW w:w="2970" w:type="dxa"/>
            <w:tcMar/>
          </w:tcPr>
          <w:p w:rsidR="20BB89AF" w:rsidP="20BB89AF" w:rsidRDefault="20BB89AF" w14:paraId="367B482B" w14:textId="62C477DA">
            <w:pPr>
              <w:pStyle w:val="Normal"/>
            </w:pPr>
          </w:p>
        </w:tc>
      </w:tr>
      <w:tr w:rsidR="20BB89AF" w:rsidTr="39E105E0" w14:paraId="0AA9AE5B">
        <w:trPr>
          <w:trHeight w:val="2280"/>
        </w:trPr>
        <w:tc>
          <w:tcPr>
            <w:tcW w:w="960" w:type="dxa"/>
            <w:tcMar/>
          </w:tcPr>
          <w:p w:rsidR="20BB89AF" w:rsidP="20BB89AF" w:rsidRDefault="20BB89AF" w14:paraId="0BE721BC" w14:textId="62C477DA">
            <w:pPr>
              <w:pStyle w:val="Normal"/>
            </w:pPr>
          </w:p>
        </w:tc>
        <w:tc>
          <w:tcPr>
            <w:tcW w:w="2760" w:type="dxa"/>
            <w:tcMar/>
          </w:tcPr>
          <w:p w:rsidR="20BB89AF" w:rsidP="20BB89AF" w:rsidRDefault="20BB89AF" w14:paraId="488EC209" w14:textId="62C477DA">
            <w:pPr>
              <w:pStyle w:val="Normal"/>
            </w:pPr>
          </w:p>
        </w:tc>
        <w:tc>
          <w:tcPr>
            <w:tcW w:w="2655" w:type="dxa"/>
            <w:tcMar/>
          </w:tcPr>
          <w:p w:rsidR="20BB89AF" w:rsidP="20BB89AF" w:rsidRDefault="20BB89AF" w14:paraId="1326DD3A" w14:textId="62C477DA">
            <w:pPr>
              <w:pStyle w:val="Normal"/>
            </w:pPr>
          </w:p>
        </w:tc>
        <w:tc>
          <w:tcPr>
            <w:tcW w:w="2826" w:type="dxa"/>
            <w:tcMar/>
          </w:tcPr>
          <w:p w:rsidR="20BB89AF" w:rsidP="20BB89AF" w:rsidRDefault="20BB89AF" w14:paraId="588A85AE" w14:textId="051F940C">
            <w:pPr>
              <w:pStyle w:val="Normal"/>
            </w:pPr>
          </w:p>
        </w:tc>
        <w:tc>
          <w:tcPr>
            <w:tcW w:w="1873" w:type="dxa"/>
            <w:tcMar/>
          </w:tcPr>
          <w:p w:rsidR="20BB89AF" w:rsidP="20BB89AF" w:rsidRDefault="20BB89AF" w14:paraId="48642C28" w14:textId="62C477DA">
            <w:pPr>
              <w:pStyle w:val="Normal"/>
            </w:pPr>
          </w:p>
        </w:tc>
        <w:tc>
          <w:tcPr>
            <w:tcW w:w="2970" w:type="dxa"/>
            <w:tcMar/>
          </w:tcPr>
          <w:p w:rsidR="20BB89AF" w:rsidP="20BB89AF" w:rsidRDefault="20BB89AF" w14:paraId="13966F92" w14:textId="62C477DA">
            <w:pPr>
              <w:pStyle w:val="Normal"/>
            </w:pPr>
          </w:p>
        </w:tc>
      </w:tr>
      <w:tr w:rsidR="20BB89AF" w:rsidTr="39E105E0" w14:paraId="41108176">
        <w:trPr>
          <w:trHeight w:val="2145"/>
        </w:trPr>
        <w:tc>
          <w:tcPr>
            <w:tcW w:w="960" w:type="dxa"/>
            <w:tcMar/>
          </w:tcPr>
          <w:p w:rsidR="20BB89AF" w:rsidP="20BB89AF" w:rsidRDefault="20BB89AF" w14:paraId="0614BCBC" w14:textId="62C477DA">
            <w:pPr>
              <w:pStyle w:val="Normal"/>
            </w:pPr>
          </w:p>
        </w:tc>
        <w:tc>
          <w:tcPr>
            <w:tcW w:w="2760" w:type="dxa"/>
            <w:tcMar/>
          </w:tcPr>
          <w:p w:rsidR="20BB89AF" w:rsidP="20BB89AF" w:rsidRDefault="20BB89AF" w14:paraId="2A682E61" w14:textId="62C477DA">
            <w:pPr>
              <w:pStyle w:val="Normal"/>
            </w:pPr>
          </w:p>
        </w:tc>
        <w:tc>
          <w:tcPr>
            <w:tcW w:w="2655" w:type="dxa"/>
            <w:tcMar/>
          </w:tcPr>
          <w:p w:rsidR="20BB89AF" w:rsidP="20BB89AF" w:rsidRDefault="20BB89AF" w14:paraId="447BEBE6" w14:textId="62C477DA">
            <w:pPr>
              <w:pStyle w:val="Normal"/>
            </w:pPr>
          </w:p>
        </w:tc>
        <w:tc>
          <w:tcPr>
            <w:tcW w:w="2826" w:type="dxa"/>
            <w:tcMar/>
          </w:tcPr>
          <w:p w:rsidR="20BB89AF" w:rsidP="20BB89AF" w:rsidRDefault="20BB89AF" w14:paraId="74C765CD" w14:textId="79453D35">
            <w:pPr>
              <w:pStyle w:val="Normal"/>
            </w:pPr>
          </w:p>
        </w:tc>
        <w:tc>
          <w:tcPr>
            <w:tcW w:w="1873" w:type="dxa"/>
            <w:tcMar/>
          </w:tcPr>
          <w:p w:rsidR="20BB89AF" w:rsidP="20BB89AF" w:rsidRDefault="20BB89AF" w14:paraId="2FAAC984" w14:textId="62C477DA">
            <w:pPr>
              <w:pStyle w:val="Normal"/>
            </w:pPr>
          </w:p>
        </w:tc>
        <w:tc>
          <w:tcPr>
            <w:tcW w:w="2970" w:type="dxa"/>
            <w:tcMar/>
          </w:tcPr>
          <w:p w:rsidR="20BB89AF" w:rsidP="20BB89AF" w:rsidRDefault="20BB89AF" w14:paraId="6C637F0F" w14:textId="62C477DA">
            <w:pPr>
              <w:pStyle w:val="Normal"/>
            </w:pPr>
          </w:p>
        </w:tc>
      </w:tr>
      <w:tr w:rsidR="20BB89AF" w:rsidTr="39E105E0" w14:paraId="341F37FF">
        <w:trPr>
          <w:trHeight w:val="2295"/>
        </w:trPr>
        <w:tc>
          <w:tcPr>
            <w:tcW w:w="960" w:type="dxa"/>
            <w:tcMar/>
          </w:tcPr>
          <w:p w:rsidR="20BB89AF" w:rsidP="20BB89AF" w:rsidRDefault="20BB89AF" w14:paraId="38B0B7F7" w14:textId="62C477DA">
            <w:pPr>
              <w:pStyle w:val="Normal"/>
            </w:pPr>
          </w:p>
        </w:tc>
        <w:tc>
          <w:tcPr>
            <w:tcW w:w="2760" w:type="dxa"/>
            <w:tcMar/>
          </w:tcPr>
          <w:p w:rsidR="20BB89AF" w:rsidP="20BB89AF" w:rsidRDefault="20BB89AF" w14:paraId="084E7C36" w14:textId="62C477DA">
            <w:pPr>
              <w:pStyle w:val="Normal"/>
            </w:pPr>
          </w:p>
        </w:tc>
        <w:tc>
          <w:tcPr>
            <w:tcW w:w="2655" w:type="dxa"/>
            <w:tcMar/>
          </w:tcPr>
          <w:p w:rsidR="20BB89AF" w:rsidP="20BB89AF" w:rsidRDefault="20BB89AF" w14:paraId="7436E3AC" w14:textId="62C477DA">
            <w:pPr>
              <w:pStyle w:val="Normal"/>
            </w:pPr>
          </w:p>
        </w:tc>
        <w:tc>
          <w:tcPr>
            <w:tcW w:w="2826" w:type="dxa"/>
            <w:tcMar/>
          </w:tcPr>
          <w:p w:rsidR="20BB89AF" w:rsidP="20BB89AF" w:rsidRDefault="20BB89AF" w14:paraId="41C8BAD4" w14:textId="7F8703DE">
            <w:pPr>
              <w:pStyle w:val="Normal"/>
            </w:pPr>
          </w:p>
        </w:tc>
        <w:tc>
          <w:tcPr>
            <w:tcW w:w="1873" w:type="dxa"/>
            <w:tcMar/>
          </w:tcPr>
          <w:p w:rsidR="20BB89AF" w:rsidP="20BB89AF" w:rsidRDefault="20BB89AF" w14:paraId="0650FFF5" w14:textId="62C477DA">
            <w:pPr>
              <w:pStyle w:val="Normal"/>
            </w:pPr>
          </w:p>
        </w:tc>
        <w:tc>
          <w:tcPr>
            <w:tcW w:w="2970" w:type="dxa"/>
            <w:tcMar/>
          </w:tcPr>
          <w:p w:rsidR="20BB89AF" w:rsidP="20BB89AF" w:rsidRDefault="20BB89AF" w14:paraId="7A124B10" w14:textId="62C477DA">
            <w:pPr>
              <w:pStyle w:val="Normal"/>
            </w:pPr>
          </w:p>
        </w:tc>
      </w:tr>
      <w:tr w:rsidR="20BB89AF" w:rsidTr="39E105E0" w14:paraId="76EA2507">
        <w:trPr>
          <w:trHeight w:val="2085"/>
        </w:trPr>
        <w:tc>
          <w:tcPr>
            <w:tcW w:w="960" w:type="dxa"/>
            <w:tcMar/>
          </w:tcPr>
          <w:p w:rsidR="20BB89AF" w:rsidP="20BB89AF" w:rsidRDefault="20BB89AF" w14:paraId="54A8C552" w14:textId="62C477DA">
            <w:pPr>
              <w:pStyle w:val="Normal"/>
            </w:pPr>
          </w:p>
        </w:tc>
        <w:tc>
          <w:tcPr>
            <w:tcW w:w="2760" w:type="dxa"/>
            <w:tcMar/>
          </w:tcPr>
          <w:p w:rsidR="20BB89AF" w:rsidP="20BB89AF" w:rsidRDefault="20BB89AF" w14:paraId="7CF2B408" w14:textId="62C477DA">
            <w:pPr>
              <w:pStyle w:val="Normal"/>
            </w:pPr>
          </w:p>
        </w:tc>
        <w:tc>
          <w:tcPr>
            <w:tcW w:w="2655" w:type="dxa"/>
            <w:tcMar/>
          </w:tcPr>
          <w:p w:rsidR="20BB89AF" w:rsidP="20BB89AF" w:rsidRDefault="20BB89AF" w14:paraId="4E462B3E" w14:textId="62C477DA">
            <w:pPr>
              <w:pStyle w:val="Normal"/>
            </w:pPr>
          </w:p>
        </w:tc>
        <w:tc>
          <w:tcPr>
            <w:tcW w:w="2826" w:type="dxa"/>
            <w:tcMar/>
          </w:tcPr>
          <w:p w:rsidR="20BB89AF" w:rsidP="20BB89AF" w:rsidRDefault="20BB89AF" w14:paraId="3745A668" w14:textId="5A50AE2C">
            <w:pPr>
              <w:pStyle w:val="Normal"/>
            </w:pPr>
          </w:p>
        </w:tc>
        <w:tc>
          <w:tcPr>
            <w:tcW w:w="1873" w:type="dxa"/>
            <w:tcMar/>
          </w:tcPr>
          <w:p w:rsidR="20BB89AF" w:rsidP="20BB89AF" w:rsidRDefault="20BB89AF" w14:paraId="143DE64D" w14:textId="62C477DA">
            <w:pPr>
              <w:pStyle w:val="Normal"/>
            </w:pPr>
          </w:p>
        </w:tc>
        <w:tc>
          <w:tcPr>
            <w:tcW w:w="2970" w:type="dxa"/>
            <w:tcMar/>
          </w:tcPr>
          <w:p w:rsidR="20BB89AF" w:rsidP="20BB89AF" w:rsidRDefault="20BB89AF" w14:paraId="39953BC8" w14:textId="62C477DA">
            <w:pPr>
              <w:pStyle w:val="Normal"/>
            </w:pPr>
          </w:p>
        </w:tc>
      </w:tr>
    </w:tbl>
    <w:p w:rsidR="20BB89AF" w:rsidP="20BB89AF" w:rsidRDefault="20BB89AF" w14:paraId="3AAD62BE" w14:textId="36FACE63">
      <w:pPr>
        <w:pStyle w:val="Normal"/>
      </w:pPr>
    </w:p>
    <w:sectPr>
      <w:pgSz w:w="16838" w:h="11906" w:orient="landscape"/>
      <w:pgMar w:top="1440" w:right="1440" w:bottom="1440" w:left="1440" w:header="720" w:footer="720" w:gutter="0"/>
      <w:cols w:space="720"/>
      <w:docGrid w:linePitch="360"/>
      <w:footerReference w:type="default" r:id="R58e1f3195acf4552"/>
      <w:headerReference w:type="default" r:id="R32ebd62fa44f4b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4650"/>
      <w:gridCol w:w="4650"/>
      <w:gridCol w:w="4650"/>
    </w:tblGrid>
    <w:tr w:rsidR="77768B40" w:rsidTr="62BD5B8E" w14:paraId="2F2E49CB">
      <w:trPr>
        <w:trHeight w:val="300"/>
      </w:trPr>
      <w:tc>
        <w:tcPr>
          <w:tcW w:w="4650" w:type="dxa"/>
          <w:tcMar/>
        </w:tcPr>
        <w:p w:rsidR="77768B40" w:rsidP="77768B40" w:rsidRDefault="77768B40" w14:paraId="52D358C2" w14:textId="5AFD932E">
          <w:pPr>
            <w:pStyle w:val="Header"/>
            <w:bidi w:val="0"/>
            <w:ind w:left="-115"/>
            <w:jc w:val="left"/>
          </w:pPr>
        </w:p>
      </w:tc>
      <w:tc>
        <w:tcPr>
          <w:tcW w:w="4650" w:type="dxa"/>
          <w:tcMar/>
        </w:tcPr>
        <w:p w:rsidR="77768B40" w:rsidP="77768B40" w:rsidRDefault="77768B40" w14:paraId="7926E0F0" w14:textId="5EDF25B1">
          <w:pPr>
            <w:pStyle w:val="Header"/>
            <w:bidi w:val="0"/>
            <w:jc w:val="center"/>
          </w:pPr>
          <w:r w:rsidR="62BD5B8E">
            <w:drawing>
              <wp:inline wp14:editId="570EBCA1" wp14:anchorId="5E0D4E21">
                <wp:extent cx="2266950" cy="523875"/>
                <wp:effectExtent l="0" t="0" r="0" b="0"/>
                <wp:docPr id="14531368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3136868" name="Picture 1453136868"/>
                        <pic:cNvPicPr/>
                      </pic:nvPicPr>
                      <pic:blipFill>
                        <a:blip xmlns:r="http://schemas.openxmlformats.org/officeDocument/2006/relationships" r:embed="rId197464141">
                          <a:extLst>
                            <a:ext uri="{28A0092B-C50C-407E-A947-70E740481C1C}">
                              <a14:useLocalDpi xmlns:a14="http://schemas.microsoft.com/office/drawing/2010/main"/>
                            </a:ext>
                          </a:extLst>
                        </a:blip>
                        <a:stretch>
                          <a:fillRect/>
                        </a:stretch>
                      </pic:blipFill>
                      <pic:spPr>
                        <a:xfrm>
                          <a:off x="0" y="0"/>
                          <a:ext cx="2266950" cy="523875"/>
                        </a:xfrm>
                        <a:prstGeom prst="rect">
                          <a:avLst/>
                        </a:prstGeom>
                      </pic:spPr>
                    </pic:pic>
                  </a:graphicData>
                </a:graphic>
              </wp:inline>
            </w:drawing>
          </w:r>
        </w:p>
      </w:tc>
      <w:tc>
        <w:tcPr>
          <w:tcW w:w="4650" w:type="dxa"/>
          <w:tcMar/>
        </w:tcPr>
        <w:p w:rsidR="77768B40" w:rsidP="77768B40" w:rsidRDefault="77768B40" w14:paraId="79A596D0" w14:textId="43CDA84A">
          <w:pPr>
            <w:pStyle w:val="Header"/>
            <w:bidi w:val="0"/>
            <w:ind w:right="-115"/>
            <w:jc w:val="right"/>
          </w:pPr>
        </w:p>
      </w:tc>
    </w:tr>
  </w:tbl>
  <w:p w:rsidR="77768B40" w:rsidP="77768B40" w:rsidRDefault="77768B40" w14:paraId="2096D2D3" w14:textId="656F05FE">
    <w:pPr>
      <w:pStyle w:val="Footer"/>
      <w:bidi w:val="0"/>
    </w:pPr>
  </w:p>
</w:ft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4650"/>
      <w:gridCol w:w="4650"/>
      <w:gridCol w:w="4650"/>
    </w:tblGrid>
    <w:tr w:rsidR="62BD5B8E" w:rsidTr="62BD5B8E" w14:paraId="7FF14F0A">
      <w:trPr>
        <w:trHeight w:val="300"/>
      </w:trPr>
      <w:tc>
        <w:tcPr>
          <w:tcW w:w="4650" w:type="dxa"/>
          <w:tcMar/>
        </w:tcPr>
        <w:p w:rsidR="62BD5B8E" w:rsidP="62BD5B8E" w:rsidRDefault="62BD5B8E" w14:paraId="0DDE1F60" w14:textId="10E79AAA">
          <w:pPr>
            <w:pStyle w:val="Header"/>
            <w:bidi w:val="0"/>
            <w:ind w:left="-115"/>
            <w:jc w:val="left"/>
          </w:pPr>
        </w:p>
      </w:tc>
      <w:tc>
        <w:tcPr>
          <w:tcW w:w="4650" w:type="dxa"/>
          <w:tcMar/>
        </w:tcPr>
        <w:p w:rsidR="62BD5B8E" w:rsidP="62BD5B8E" w:rsidRDefault="62BD5B8E" w14:paraId="2ABEA445" w14:textId="1D03AFEE">
          <w:pPr>
            <w:pStyle w:val="Header"/>
            <w:bidi w:val="0"/>
            <w:jc w:val="center"/>
          </w:pPr>
          <w:r w:rsidR="62BD5B8E">
            <w:drawing>
              <wp:inline wp14:editId="26A81C13" wp14:anchorId="28FA2050">
                <wp:extent cx="2057400" cy="876300"/>
                <wp:effectExtent l="0" t="0" r="0" b="0"/>
                <wp:docPr id="12496670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49667003" name="Picture 124966700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1442966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057400" cy="876300"/>
                        </a:xfrm>
                        <a:prstGeom xmlns:a="http://schemas.openxmlformats.org/drawingml/2006/main" prst="rect">
                          <a:avLst xmlns:a="http://schemas.openxmlformats.org/drawingml/2006/main"/>
                        </a:prstGeom>
                      </pic:spPr>
                    </pic:pic>
                  </a:graphicData>
                </a:graphic>
              </wp:inline>
            </w:drawing>
          </w:r>
        </w:p>
      </w:tc>
      <w:tc>
        <w:tcPr>
          <w:tcW w:w="4650" w:type="dxa"/>
          <w:tcMar/>
        </w:tcPr>
        <w:p w:rsidR="62BD5B8E" w:rsidP="62BD5B8E" w:rsidRDefault="62BD5B8E" w14:paraId="0BF55EC0" w14:textId="3AF3E18A">
          <w:pPr>
            <w:pStyle w:val="Header"/>
            <w:bidi w:val="0"/>
            <w:ind w:right="-115"/>
            <w:jc w:val="right"/>
          </w:pPr>
        </w:p>
      </w:tc>
    </w:tr>
  </w:tbl>
  <w:p w:rsidR="62BD5B8E" w:rsidP="62BD5B8E" w:rsidRDefault="62BD5B8E" w14:paraId="4CCD379B" w14:textId="53DF4B38">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C16B46"/>
    <w:rsid w:val="003F06BD"/>
    <w:rsid w:val="00BE6141"/>
    <w:rsid w:val="05231924"/>
    <w:rsid w:val="05231924"/>
    <w:rsid w:val="05D8B031"/>
    <w:rsid w:val="068A1286"/>
    <w:rsid w:val="06BD5809"/>
    <w:rsid w:val="06BEE985"/>
    <w:rsid w:val="0736F979"/>
    <w:rsid w:val="08BE67DD"/>
    <w:rsid w:val="0A2E36DB"/>
    <w:rsid w:val="0BBB4930"/>
    <w:rsid w:val="0C7897F2"/>
    <w:rsid w:val="0D2E2B09"/>
    <w:rsid w:val="0D9C94CE"/>
    <w:rsid w:val="0ED76F1E"/>
    <w:rsid w:val="0F3C1934"/>
    <w:rsid w:val="106B51F9"/>
    <w:rsid w:val="1207225A"/>
    <w:rsid w:val="1305FF11"/>
    <w:rsid w:val="13504DC5"/>
    <w:rsid w:val="14682495"/>
    <w:rsid w:val="19A666EC"/>
    <w:rsid w:val="1AD7A382"/>
    <w:rsid w:val="1B39BFDE"/>
    <w:rsid w:val="1BD93345"/>
    <w:rsid w:val="1C7277C4"/>
    <w:rsid w:val="1D4A03A5"/>
    <w:rsid w:val="204368D2"/>
    <w:rsid w:val="20BB89AF"/>
    <w:rsid w:val="2145E8E7"/>
    <w:rsid w:val="227E2953"/>
    <w:rsid w:val="23900853"/>
    <w:rsid w:val="24077452"/>
    <w:rsid w:val="25AA57F8"/>
    <w:rsid w:val="25E4335D"/>
    <w:rsid w:val="260031AD"/>
    <w:rsid w:val="2674786B"/>
    <w:rsid w:val="27103898"/>
    <w:rsid w:val="27CDB935"/>
    <w:rsid w:val="2937D26F"/>
    <w:rsid w:val="29698996"/>
    <w:rsid w:val="29D72FA2"/>
    <w:rsid w:val="2A99C16E"/>
    <w:rsid w:val="2AD3A2D0"/>
    <w:rsid w:val="2B0559F7"/>
    <w:rsid w:val="2D1CEF69"/>
    <w:rsid w:val="2E6B04AD"/>
    <w:rsid w:val="2FB993E4"/>
    <w:rsid w:val="2FD8CB1A"/>
    <w:rsid w:val="300F0D70"/>
    <w:rsid w:val="30127207"/>
    <w:rsid w:val="30153092"/>
    <w:rsid w:val="301E0B11"/>
    <w:rsid w:val="30824D74"/>
    <w:rsid w:val="30BF0864"/>
    <w:rsid w:val="31AEAB74"/>
    <w:rsid w:val="34206332"/>
    <w:rsid w:val="3531EC54"/>
    <w:rsid w:val="36480C9E"/>
    <w:rsid w:val="3733E20B"/>
    <w:rsid w:val="37E3DCFF"/>
    <w:rsid w:val="397FAD60"/>
    <w:rsid w:val="397FAD60"/>
    <w:rsid w:val="39E105E0"/>
    <w:rsid w:val="3B96F791"/>
    <w:rsid w:val="3E0AD179"/>
    <w:rsid w:val="4345EF0F"/>
    <w:rsid w:val="445C18E2"/>
    <w:rsid w:val="47B1081C"/>
    <w:rsid w:val="4C17E08D"/>
    <w:rsid w:val="4CF2796B"/>
    <w:rsid w:val="4D5B0F89"/>
    <w:rsid w:val="4D9FE78C"/>
    <w:rsid w:val="4EDB9EBD"/>
    <w:rsid w:val="4F20836D"/>
    <w:rsid w:val="5007E73B"/>
    <w:rsid w:val="505597BB"/>
    <w:rsid w:val="50B9F566"/>
    <w:rsid w:val="51435B3B"/>
    <w:rsid w:val="52625548"/>
    <w:rsid w:val="5599F60A"/>
    <w:rsid w:val="57D028F9"/>
    <w:rsid w:val="59E5373A"/>
    <w:rsid w:val="5A248471"/>
    <w:rsid w:val="5BA8A848"/>
    <w:rsid w:val="5D6D164D"/>
    <w:rsid w:val="5FF4A106"/>
    <w:rsid w:val="60DCA8B1"/>
    <w:rsid w:val="61230E84"/>
    <w:rsid w:val="6196E1D4"/>
    <w:rsid w:val="623EB00B"/>
    <w:rsid w:val="6279F59C"/>
    <w:rsid w:val="62BD5B8E"/>
    <w:rsid w:val="643E7764"/>
    <w:rsid w:val="644594E6"/>
    <w:rsid w:val="6452794F"/>
    <w:rsid w:val="64923FD0"/>
    <w:rsid w:val="64BB0F6D"/>
    <w:rsid w:val="656BBA5D"/>
    <w:rsid w:val="656BBA5D"/>
    <w:rsid w:val="662E1031"/>
    <w:rsid w:val="66C16B46"/>
    <w:rsid w:val="678A1A11"/>
    <w:rsid w:val="6888EF41"/>
    <w:rsid w:val="6AC1BAD3"/>
    <w:rsid w:val="6D54E494"/>
    <w:rsid w:val="6EF0B4F5"/>
    <w:rsid w:val="6F5C7218"/>
    <w:rsid w:val="718AA7BA"/>
    <w:rsid w:val="71CA33E0"/>
    <w:rsid w:val="71DFE0E2"/>
    <w:rsid w:val="722855B7"/>
    <w:rsid w:val="7273106C"/>
    <w:rsid w:val="727C5D50"/>
    <w:rsid w:val="7308A82C"/>
    <w:rsid w:val="73AFC1F8"/>
    <w:rsid w:val="73AFC1F8"/>
    <w:rsid w:val="7587A145"/>
    <w:rsid w:val="765B9397"/>
    <w:rsid w:val="76A2851D"/>
    <w:rsid w:val="77768B40"/>
    <w:rsid w:val="77949B27"/>
    <w:rsid w:val="77949B27"/>
    <w:rsid w:val="78041934"/>
    <w:rsid w:val="7A7F3EF0"/>
    <w:rsid w:val="7AA72275"/>
    <w:rsid w:val="7BA46882"/>
    <w:rsid w:val="7BD6C0DC"/>
    <w:rsid w:val="7BF90D31"/>
    <w:rsid w:val="7F0EC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16B46"/>
  <w15:chartTrackingRefBased/>
  <w15:docId w15:val="{E87D822C-9395-4D3F-86F0-F023CF95E1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77768B40"/>
    <w:pPr>
      <w:tabs>
        <w:tab w:val="center" w:leader="none" w:pos="4680"/>
        <w:tab w:val="right" w:leader="none" w:pos="9360"/>
      </w:tabs>
      <w:spacing w:after="0" w:line="240" w:lineRule="auto"/>
    </w:pPr>
  </w:style>
  <w:style w:type="paragraph" w:styleId="Footer">
    <w:uiPriority w:val="99"/>
    <w:name w:val="footer"/>
    <w:basedOn w:val="Normal"/>
    <w:unhideWhenUsed/>
    <w:rsid w:val="77768B40"/>
    <w:pPr>
      <w:tabs>
        <w:tab w:val="center" w:leader="none" w:pos="4680"/>
        <w:tab w:val="right" w:leader="none" w:pos="9360"/>
      </w:tabs>
      <w:spacing w:after="0" w:line="240" w:lineRule="auto"/>
    </w:pPr>
  </w:style>
</w:styles>
</file>

<file path=word/tasks.xml><?xml version="1.0" encoding="utf-8"?>
<t:Tasks xmlns:t="http://schemas.microsoft.com/office/tasks/2019/documenttasks" xmlns:oel="http://schemas.microsoft.com/office/2019/extlst">
  <t:Task id="{7EADFD46-DEFF-4D1E-BFBA-FB5ED662A6BF}">
    <t:Anchor>
      <t:Comment id="266043881"/>
    </t:Anchor>
    <t:History>
      <t:Event id="{DD8265B2-1BC5-488B-8DB5-C563C8F8F5AC}" time="2023-01-30T15:42:11.177Z">
        <t:Attribution userId="S::amy.cowan@northumberland.gov.uk::5c251fb1-7b8f-451e-b10d-44ba5af45374" userProvider="AD" userName="Amy Cowan"/>
        <t:Anchor>
          <t:Comment id="655735236"/>
        </t:Anchor>
        <t:Create/>
      </t:Event>
      <t:Event id="{A2C8F876-F7D0-4F10-B0DB-FD4978B5655B}" time="2023-01-30T15:42:11.177Z">
        <t:Attribution userId="S::amy.cowan@northumberland.gov.uk::5c251fb1-7b8f-451e-b10d-44ba5af45374" userProvider="AD" userName="Amy Cowan"/>
        <t:Anchor>
          <t:Comment id="655735236"/>
        </t:Anchor>
        <t:Assign userId="S::Pauline.Atkinson@northumberland.gov.uk::72ff67f7-d4ed-4976-afe6-b8df3a2c0ae1" userProvider="AD" userName="Pauline Atkinson"/>
      </t:Event>
      <t:Event id="{CA7A43F3-13D8-4B5E-AC08-888765DB9149}" time="2023-01-30T15:42:11.177Z">
        <t:Attribution userId="S::amy.cowan@northumberland.gov.uk::5c251fb1-7b8f-451e-b10d-44ba5af45374" userProvider="AD" userName="Amy Cowan"/>
        <t:Anchor>
          <t:Comment id="655735236"/>
        </t:Anchor>
        <t:SetTitle title="@Pauline Atkinson yes perhaps...we need to find a way of rewording it"/>
      </t:Event>
      <t:Event id="{6D2B7C73-B02A-45B7-8BF2-38CFE933D58D}" time="2023-01-31T09:51:24.584Z">
        <t:Attribution userId="S::amy.cowan@northumberland.gov.uk::5c251fb1-7b8f-451e-b10d-44ba5af45374" userProvider="AD" userName="Amy Cowan"/>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customXml" Target="../customXml/item4.xml" Id="rId9" /><Relationship Type="http://schemas.microsoft.com/office/2019/05/relationships/documenttasks" Target="/word/tasks.xml" Id="R3633678319a5430b" /><Relationship Type="http://schemas.openxmlformats.org/officeDocument/2006/relationships/footer" Target="/word/footer.xml" Id="R58e1f3195acf4552" /><Relationship Type="http://schemas.openxmlformats.org/officeDocument/2006/relationships/header" Target="/word/header2.xml" Id="R32ebd62fa44f4b16" /></Relationships>
</file>

<file path=word/_rels/footer.xml.rels>&#65279;<?xml version="1.0" encoding="utf-8"?><Relationships xmlns="http://schemas.openxmlformats.org/package/2006/relationships"><Relationship Type="http://schemas.openxmlformats.org/officeDocument/2006/relationships/image" Target="/media/image3.png" Id="rId197464141" /></Relationships>
</file>

<file path=word/_rels/header2.xml.rels>&#65279;<?xml version="1.0" encoding="utf-8"?><Relationships xmlns="http://schemas.openxmlformats.org/package/2006/relationships"><Relationship Type="http://schemas.openxmlformats.org/officeDocument/2006/relationships/image" Target="/media/image2.png" Id="rId101442966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30" ma:contentTypeDescription="Create a new document." ma:contentTypeScope="" ma:versionID="643412f4e31e1eb72ca0a4fcaa971b22">
  <xsd:schema xmlns:xsd="http://www.w3.org/2001/XMLSchema" xmlns:xs="http://www.w3.org/2001/XMLSchema" xmlns:p="http://schemas.microsoft.com/office/2006/metadata/properties" xmlns:ns2="a73c4f44-59d3-4782-ad57-7cd8d77cc50e" xmlns:ns3="1eac8f90-48c2-42e8-9dfc-4d9bdbc9af90" targetNamespace="http://schemas.microsoft.com/office/2006/metadata/properties" ma:root="true" ma:fieldsID="ce6269286db9d4016685a7e8c5a755b1" ns2:_="" ns3:_="">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_dlc_DocId" minOccurs="0"/>
                <xsd:element ref="ns2:_dlc_DocIdUrl" minOccurs="0"/>
                <xsd:element ref="ns2:_dlc_DocIdPersistId"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bac98dfb-59c5-4a5b-9615-ee30377ff9b8}"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73c4f44-59d3-4782-ad57-7cd8d77cc50e" xsi:nil="true"/>
    <lcf76f155ced4ddcb4097134ff3c332f xmlns="1eac8f90-48c2-42e8-9dfc-4d9bdbc9af90">
      <Terms xmlns="http://schemas.microsoft.com/office/infopath/2007/PartnerControls"/>
    </lcf76f155ced4ddcb4097134ff3c332f>
    <_dlc_DocId xmlns="a73c4f44-59d3-4782-ad57-7cd8d77cc50e">VJTSNKVHMNZN-151428022-51745</_dlc_DocId>
    <_dlc_DocIdUrl xmlns="a73c4f44-59d3-4782-ad57-7cd8d77cc50e">
      <Url>https://northumberland365.sharepoint.com/sites/ED-EarlyYears/_layouts/15/DocIdRedir.aspx?ID=VJTSNKVHMNZN-151428022-51745</Url>
      <Description>VJTSNKVHMNZN-151428022-51745</Description>
    </_dlc_DocIdUrl>
  </documentManagement>
</p:properties>
</file>

<file path=customXml/itemProps1.xml><?xml version="1.0" encoding="utf-8"?>
<ds:datastoreItem xmlns:ds="http://schemas.openxmlformats.org/officeDocument/2006/customXml" ds:itemID="{5D722164-1B93-4E28-91D6-0B6046B27925}"/>
</file>

<file path=customXml/itemProps2.xml><?xml version="1.0" encoding="utf-8"?>
<ds:datastoreItem xmlns:ds="http://schemas.openxmlformats.org/officeDocument/2006/customXml" ds:itemID="{FFF864B7-9195-4CFA-B3E8-00B84437C1EC}"/>
</file>

<file path=customXml/itemProps3.xml><?xml version="1.0" encoding="utf-8"?>
<ds:datastoreItem xmlns:ds="http://schemas.openxmlformats.org/officeDocument/2006/customXml" ds:itemID="{3EF5FEAF-E6E3-4E30-BE29-155A3AFA9343}"/>
</file>

<file path=customXml/itemProps4.xml><?xml version="1.0" encoding="utf-8"?>
<ds:datastoreItem xmlns:ds="http://schemas.openxmlformats.org/officeDocument/2006/customXml" ds:itemID="{11130ABD-4BF6-4DD1-8420-44AD26E448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Watson</dc:creator>
  <cp:keywords/>
  <dc:description/>
  <cp:lastModifiedBy>Claire Johnson</cp:lastModifiedBy>
  <cp:revision>7</cp:revision>
  <dcterms:created xsi:type="dcterms:W3CDTF">2022-04-26T12:49:33Z</dcterms:created>
  <dcterms:modified xsi:type="dcterms:W3CDTF">2026-08-18T11:49:03Z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583c90eb-c1a1-4c31-bf91-065f113d3add</vt:lpwstr>
  </property>
  <property fmtid="{D5CDD505-2E9C-101B-9397-08002B2CF9AE}" pid="4" name="MediaServiceImageTags">
    <vt:lpwstr/>
  </property>
</Properties>
</file>