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p w:rsidR="008467AE" w:rsidP="087FF2E4" w:rsidRDefault="008467AE" w14:paraId="051D6FFF" w14:textId="35278F67">
      <w:pPr>
        <w:pStyle w:val="BodyText"/>
        <w:spacing w:line="30" w:lineRule="exact"/>
        <w:ind w:left="0"/>
        <w:rPr>
          <w:sz w:val="3"/>
          <w:szCs w:val="3"/>
        </w:rPr>
      </w:pPr>
    </w:p>
    <w:p w:rsidR="008467AE" w:rsidP="087FF2E4" w:rsidRDefault="008467AE" w14:paraId="1D61B9C6" w14:textId="11EFFE1B">
      <w:pPr>
        <w:pStyle w:val="BodyText"/>
        <w:spacing w:line="30" w:lineRule="exact"/>
        <w:ind w:left="0"/>
        <w:rPr>
          <w:sz w:val="3"/>
          <w:szCs w:val="3"/>
        </w:rPr>
      </w:pPr>
    </w:p>
    <w:p w:rsidRPr="008467AE" w:rsidR="008467AE" w:rsidP="008467AE" w:rsidRDefault="008467AE" w14:paraId="4920A3C4" w14:textId="77777777">
      <w:pPr>
        <w:widowControl/>
        <w:autoSpaceDE/>
        <w:autoSpaceDN/>
        <w:ind w:hanging="567"/>
        <w:jc w:val="center"/>
        <w:rPr>
          <w:rFonts w:ascii="Arial" w:hAnsi="Arial"/>
          <w:lang w:val="en-GB" w:eastAsia="en-GB"/>
        </w:rPr>
      </w:pPr>
      <w:r w:rsidRPr="008467AE">
        <w:rPr>
          <w:rFonts w:ascii="Arial" w:hAnsi="Arial"/>
          <w:noProof/>
          <w:lang w:val="en-GB" w:eastAsia="en-GB"/>
        </w:rPr>
        <w:drawing>
          <wp:inline distT="114300" distB="114300" distL="114300" distR="114300" wp14:anchorId="7AC9F6ED" wp14:editId="6179C2FB">
            <wp:extent cx="2895600" cy="1000125"/>
            <wp:effectExtent l="0" t="0" r="0" b="9525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4738" cy="9998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467AE">
        <w:rPr>
          <w:rFonts w:ascii="Arial" w:hAnsi="Arial"/>
          <w:lang w:val="en-GB" w:eastAsia="en-GB"/>
        </w:rPr>
        <w:t xml:space="preserve"> </w:t>
      </w:r>
    </w:p>
    <w:p w:rsidRPr="008467AE" w:rsidR="008467AE" w:rsidP="008467AE" w:rsidRDefault="008467AE" w14:paraId="043770F2" w14:textId="77777777">
      <w:pPr>
        <w:widowControl/>
        <w:autoSpaceDE/>
        <w:autoSpaceDN/>
        <w:ind w:hanging="567"/>
        <w:rPr>
          <w:rFonts w:ascii="Arial" w:hAnsi="Arial"/>
          <w:b/>
          <w:bCs/>
          <w:lang w:val="en-GB" w:eastAsia="en-GB"/>
        </w:rPr>
      </w:pPr>
    </w:p>
    <w:p w:rsidRPr="008467AE" w:rsidR="008467AE" w:rsidP="760942CA" w:rsidRDefault="00DA0899" w14:paraId="523BE611" w14:textId="4E081551">
      <w:pPr>
        <w:widowControl w:val="1"/>
        <w:autoSpaceDE/>
        <w:autoSpaceDN/>
        <w:jc w:val="center"/>
        <w:rPr>
          <w:rFonts w:ascii="Arial" w:hAnsi="Arial"/>
          <w:b w:val="1"/>
          <w:bCs w:val="1"/>
          <w:sz w:val="28"/>
          <w:szCs w:val="28"/>
          <w:lang w:val="en-GB" w:eastAsia="en-GB"/>
        </w:rPr>
      </w:pPr>
      <w:r w:rsidRPr="295D7617" w:rsidR="00DA0899">
        <w:rPr>
          <w:rFonts w:ascii="Arial" w:hAnsi="Arial"/>
          <w:b w:val="1"/>
          <w:bCs w:val="1"/>
          <w:sz w:val="28"/>
          <w:szCs w:val="28"/>
          <w:lang w:val="en-GB" w:eastAsia="en-GB"/>
        </w:rPr>
        <w:t>Local Authority Staff Absence Teachers and Support Staff</w:t>
      </w:r>
      <w:r w:rsidRPr="295D7617" w:rsidR="00567D5E">
        <w:rPr>
          <w:rFonts w:ascii="Arial" w:hAnsi="Arial"/>
          <w:b w:val="1"/>
          <w:bCs w:val="1"/>
          <w:sz w:val="28"/>
          <w:szCs w:val="28"/>
          <w:lang w:val="en-GB" w:eastAsia="en-GB"/>
        </w:rPr>
        <w:t xml:space="preserve"> </w:t>
      </w:r>
      <w:r w:rsidRPr="295D7617" w:rsidR="00DA0899">
        <w:rPr>
          <w:rFonts w:ascii="Arial" w:hAnsi="Arial"/>
          <w:b w:val="1"/>
          <w:bCs w:val="1"/>
          <w:sz w:val="28"/>
          <w:szCs w:val="28"/>
          <w:lang w:val="en-GB" w:eastAsia="en-GB"/>
        </w:rPr>
        <w:t>Insurance Supply Schemes from Sept 202</w:t>
      </w:r>
      <w:r w:rsidRPr="295D7617" w:rsidR="16A4549E">
        <w:rPr>
          <w:rFonts w:ascii="Arial" w:hAnsi="Arial"/>
          <w:b w:val="1"/>
          <w:bCs w:val="1"/>
          <w:sz w:val="28"/>
          <w:szCs w:val="28"/>
          <w:lang w:val="en-GB" w:eastAsia="en-GB"/>
        </w:rPr>
        <w:t>5</w:t>
      </w:r>
    </w:p>
    <w:p w:rsidRPr="008467AE" w:rsidR="000C5580" w:rsidP="008467AE" w:rsidRDefault="000C5580" w14:paraId="5FB64768" w14:textId="67B08CE5">
      <w:pPr>
        <w:widowControl/>
        <w:autoSpaceDE/>
        <w:autoSpaceDN/>
      </w:pPr>
      <w:r w:rsidRPr="760942CA" w:rsidR="760942C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Background</w:t>
      </w:r>
    </w:p>
    <w:p w:rsidRPr="008467AE" w:rsidR="000C5580" w:rsidP="008467AE" w:rsidRDefault="000C5580" w14:paraId="2F476123" w14:textId="01A1419A">
      <w:pPr>
        <w:widowControl w:val="1"/>
        <w:autoSpaceDE/>
        <w:autoSpaceDN/>
      </w:pPr>
      <w:r w:rsidRPr="295D7617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>Schools/Academies staff absence insurance schemes from 1 September 202</w:t>
      </w:r>
      <w:r w:rsidRPr="295D7617" w:rsidR="5A287451">
        <w:rPr>
          <w:rFonts w:ascii="Arial" w:hAnsi="Arial" w:eastAsia="Arial" w:cs="Arial"/>
          <w:noProof w:val="0"/>
          <w:sz w:val="22"/>
          <w:szCs w:val="22"/>
          <w:lang w:val="en-GB"/>
        </w:rPr>
        <w:t>5</w:t>
      </w:r>
      <w:r w:rsidRPr="295D7617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>.</w:t>
      </w:r>
    </w:p>
    <w:p w:rsidRPr="008467AE" w:rsidR="000C5580" w:rsidP="760942CA" w:rsidRDefault="000C5580" w14:paraId="3C972745" w14:textId="0C82E416">
      <w:pPr>
        <w:pStyle w:val="Normal"/>
        <w:widowControl/>
        <w:autoSpaceDE/>
        <w:autoSpaceDN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Pr="008467AE" w:rsidR="000C5580" w:rsidP="008467AE" w:rsidRDefault="000C5580" w14:paraId="426B3A88" w14:textId="10EBE947">
      <w:pPr>
        <w:widowControl/>
        <w:autoSpaceDE/>
        <w:autoSpaceDN/>
      </w:pPr>
      <w:r w:rsidRPr="760942CA" w:rsidR="760942C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Making a Claim </w:t>
      </w:r>
    </w:p>
    <w:p w:rsidRPr="008467AE" w:rsidR="000C5580" w:rsidP="008467AE" w:rsidRDefault="000C5580" w14:paraId="0983BF35" w14:textId="4EA260D6">
      <w:pPr>
        <w:widowControl w:val="1"/>
        <w:autoSpaceDE/>
        <w:autoSpaceDN/>
      </w:pPr>
      <w:r w:rsidRPr="707A3D20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>The 202</w:t>
      </w:r>
      <w:r w:rsidRPr="707A3D20" w:rsidR="3635F3D3">
        <w:rPr>
          <w:rFonts w:ascii="Arial" w:hAnsi="Arial" w:eastAsia="Arial" w:cs="Arial"/>
          <w:noProof w:val="0"/>
          <w:sz w:val="22"/>
          <w:szCs w:val="22"/>
          <w:lang w:val="en-GB"/>
        </w:rPr>
        <w:t>5</w:t>
      </w:r>
      <w:r w:rsidRPr="707A3D20" w:rsidR="3BCF8E87">
        <w:rPr>
          <w:rFonts w:ascii="Arial" w:hAnsi="Arial" w:eastAsia="Arial" w:cs="Arial"/>
          <w:noProof w:val="0"/>
          <w:sz w:val="22"/>
          <w:szCs w:val="22"/>
          <w:lang w:val="en-GB"/>
        </w:rPr>
        <w:t>/</w:t>
      </w:r>
      <w:r w:rsidRPr="707A3D20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>2</w:t>
      </w:r>
      <w:r w:rsidRPr="707A3D20" w:rsidR="12ECD4CF">
        <w:rPr>
          <w:rFonts w:ascii="Arial" w:hAnsi="Arial" w:eastAsia="Arial" w:cs="Arial"/>
          <w:noProof w:val="0"/>
          <w:sz w:val="22"/>
          <w:szCs w:val="22"/>
          <w:lang w:val="en-GB"/>
        </w:rPr>
        <w:t>6</w:t>
      </w:r>
      <w:r w:rsidRPr="707A3D20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Claim Form for the Teachers </w:t>
      </w:r>
      <w:r w:rsidRPr="707A3D20" w:rsidR="4C39BB61">
        <w:rPr>
          <w:rFonts w:ascii="Arial" w:hAnsi="Arial" w:eastAsia="Arial" w:cs="Arial"/>
          <w:noProof w:val="0"/>
          <w:sz w:val="22"/>
          <w:szCs w:val="22"/>
          <w:lang w:val="en-GB"/>
        </w:rPr>
        <w:t>Scheme “</w:t>
      </w:r>
      <w:r w:rsidRPr="707A3D20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>the</w:t>
      </w:r>
      <w:r w:rsidRPr="707A3D20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pink one”</w:t>
      </w:r>
    </w:p>
    <w:p w:rsidRPr="008467AE" w:rsidR="000C5580" w:rsidP="008467AE" w:rsidRDefault="000C5580" w14:paraId="2554266D" w14:textId="04A7DD8F">
      <w:pPr>
        <w:widowControl w:val="1"/>
        <w:autoSpaceDE/>
        <w:autoSpaceDN/>
      </w:pPr>
      <w:r w:rsidRPr="707A3D20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>The 202</w:t>
      </w:r>
      <w:r w:rsidRPr="707A3D20" w:rsidR="72784D61">
        <w:rPr>
          <w:rFonts w:ascii="Arial" w:hAnsi="Arial" w:eastAsia="Arial" w:cs="Arial"/>
          <w:noProof w:val="0"/>
          <w:sz w:val="22"/>
          <w:szCs w:val="22"/>
          <w:lang w:val="en-GB"/>
        </w:rPr>
        <w:t>5</w:t>
      </w:r>
      <w:r w:rsidRPr="707A3D20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>/2</w:t>
      </w:r>
      <w:r w:rsidRPr="707A3D20" w:rsidR="007B429D">
        <w:rPr>
          <w:rFonts w:ascii="Arial" w:hAnsi="Arial" w:eastAsia="Arial" w:cs="Arial"/>
          <w:noProof w:val="0"/>
          <w:sz w:val="22"/>
          <w:szCs w:val="22"/>
          <w:lang w:val="en-GB"/>
        </w:rPr>
        <w:t>6</w:t>
      </w:r>
      <w:r w:rsidRPr="707A3D20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Claim Form for the Support Staff Scheme </w:t>
      </w:r>
      <w:r w:rsidRPr="707A3D20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>“</w:t>
      </w:r>
      <w:r w:rsidRPr="707A3D20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>the</w:t>
      </w:r>
      <w:r w:rsidRPr="707A3D20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yellow one”</w:t>
      </w:r>
    </w:p>
    <w:p w:rsidRPr="008467AE" w:rsidR="000C5580" w:rsidP="760942CA" w:rsidRDefault="000C5580" w14:paraId="112DE89A" w14:textId="18388D9F">
      <w:pPr>
        <w:pStyle w:val="Normal"/>
        <w:widowControl/>
        <w:autoSpaceDE/>
        <w:autoSpaceDN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Pr="008467AE" w:rsidR="000C5580" w:rsidP="008467AE" w:rsidRDefault="000C5580" w14:paraId="0DA79AAD" w14:textId="3081FBED">
      <w:pPr>
        <w:widowControl w:val="1"/>
        <w:autoSpaceDE/>
        <w:autoSpaceDN/>
      </w:pPr>
      <w:r w:rsidRPr="562978B4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Claim forms should be </w:t>
      </w:r>
      <w:r w:rsidRPr="562978B4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>submitted</w:t>
      </w:r>
      <w:r w:rsidRPr="562978B4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promptly following the end of each month, please ensure forms are fully completed to ensure that claims can be </w:t>
      </w:r>
      <w:r w:rsidRPr="562978B4" w:rsidR="53C9C4D8">
        <w:rPr>
          <w:rFonts w:ascii="Arial" w:hAnsi="Arial" w:eastAsia="Arial" w:cs="Arial"/>
          <w:noProof w:val="0"/>
          <w:sz w:val="22"/>
          <w:szCs w:val="22"/>
          <w:lang w:val="en-GB"/>
        </w:rPr>
        <w:t>processed,</w:t>
      </w:r>
      <w:r w:rsidRPr="562978B4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and all due payments made efficiently. </w:t>
      </w:r>
    </w:p>
    <w:p w:rsidR="35507DC9" w:rsidP="35507DC9" w:rsidRDefault="35507DC9" w14:paraId="111F2576" w14:textId="214561BF">
      <w:pPr>
        <w:pStyle w:val="Normal"/>
        <w:widowControl w:val="1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23DC00F5" w:rsidP="35507DC9" w:rsidRDefault="23DC00F5" w14:paraId="517DA991" w14:textId="3E9A3FA0">
      <w:pPr>
        <w:pStyle w:val="Normal"/>
        <w:widowControl w:val="1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35507DC9" w:rsidR="23DC00F5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Claims can only be processed for Term Time only and </w:t>
      </w:r>
      <w:r w:rsidRPr="35507DC9" w:rsidR="6C21E449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to be approved by </w:t>
      </w:r>
      <w:r w:rsidRPr="35507DC9" w:rsidR="7769AB09">
        <w:rPr>
          <w:rFonts w:ascii="Arial" w:hAnsi="Arial" w:eastAsia="Arial" w:cs="Arial"/>
          <w:noProof w:val="0"/>
          <w:sz w:val="22"/>
          <w:szCs w:val="22"/>
          <w:lang w:val="en-GB"/>
        </w:rPr>
        <w:t>the</w:t>
      </w:r>
      <w:r w:rsidRPr="35507DC9" w:rsidR="6C21E449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Headteacher/Business Manager.</w:t>
      </w:r>
    </w:p>
    <w:p w:rsidRPr="008467AE" w:rsidR="000C5580" w:rsidP="760942CA" w:rsidRDefault="000C5580" w14:paraId="7A8D8940" w14:textId="4372F2D2">
      <w:pPr>
        <w:widowControl/>
        <w:autoSpaceDE/>
        <w:autoSpaceDN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Pr="008467AE" w:rsidR="000C5580" w:rsidP="760942CA" w:rsidRDefault="000C5580" w14:paraId="3886892D" w14:textId="1FC331FC">
      <w:pPr>
        <w:widowControl/>
        <w:autoSpaceDE/>
        <w:autoSpaceDN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760942CA" w:rsidR="760942C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No claims that are received more than 2 months after the end of a period will be paid.</w:t>
      </w:r>
    </w:p>
    <w:p w:rsidRPr="008467AE" w:rsidR="000C5580" w:rsidP="760942CA" w:rsidRDefault="000C5580" w14:paraId="5CB1D480" w14:textId="364F0535">
      <w:pPr>
        <w:pStyle w:val="Normal"/>
        <w:widowControl/>
        <w:autoSpaceDE/>
        <w:autoSpaceDN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Pr="008467AE" w:rsidR="000C5580" w:rsidP="008467AE" w:rsidRDefault="000C5580" w14:paraId="636DA4C4" w14:textId="36863F4F">
      <w:pPr>
        <w:widowControl w:val="1"/>
        <w:autoSpaceDE/>
        <w:autoSpaceDN/>
      </w:pPr>
      <w:r w:rsidRPr="707A3D20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Insert your </w:t>
      </w:r>
      <w:r w:rsidRPr="707A3D20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>4 digit</w:t>
      </w:r>
      <w:r w:rsidRPr="707A3D20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School Number preceded by </w:t>
      </w:r>
      <w:r w:rsidRPr="707A3D20" w:rsidR="760942C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two zeros</w:t>
      </w:r>
      <w:r w:rsidRPr="707A3D20" w:rsidR="760942C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“00”</w:t>
      </w:r>
      <w:r w:rsidRPr="707A3D20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in the “School No” box. This will prepopulate the School Name and Level of Cover. Complete the rest of the form fully, using the </w:t>
      </w:r>
      <w:r w:rsidRPr="707A3D20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>drop down</w:t>
      </w:r>
      <w:r w:rsidRPr="707A3D20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menus for the “Post” and “Reason for Absence” fields. Please ensure you complete the final column, which records the date the absence </w:t>
      </w:r>
      <w:r w:rsidRPr="707A3D20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>commenced</w:t>
      </w:r>
      <w:r w:rsidRPr="707A3D20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, which may fall in a preceding period, not necessarily in that month for which a claim is being made. Schools are reminded that the </w:t>
      </w:r>
      <w:r w:rsidRPr="707A3D20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>maximum</w:t>
      </w:r>
      <w:r w:rsidRPr="707A3D20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period for which a claim can be made is 12 months.</w:t>
      </w:r>
    </w:p>
    <w:p w:rsidRPr="008467AE" w:rsidR="000C5580" w:rsidP="760942CA" w:rsidRDefault="000C5580" w14:paraId="34735778" w14:textId="78744A07">
      <w:pPr>
        <w:pStyle w:val="Normal"/>
        <w:widowControl/>
        <w:autoSpaceDE/>
        <w:autoSpaceDN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Pr="008467AE" w:rsidR="000C5580" w:rsidP="008467AE" w:rsidRDefault="000C5580" w14:paraId="7C99966F" w14:textId="3B96112B">
      <w:pPr>
        <w:widowControl/>
        <w:autoSpaceDE/>
        <w:autoSpaceDN/>
      </w:pPr>
      <w:r w:rsidRPr="760942CA" w:rsidR="760942C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Rates of Benefit Payment</w:t>
      </w:r>
    </w:p>
    <w:p w:rsidRPr="008467AE" w:rsidR="000C5580" w:rsidP="008467AE" w:rsidRDefault="000C5580" w14:paraId="3EEA92CA" w14:textId="39CA0FC8">
      <w:pPr>
        <w:widowControl w:val="1"/>
        <w:autoSpaceDE/>
        <w:autoSpaceDN/>
      </w:pPr>
      <w:r w:rsidRPr="295D7617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>The Teachers Scheme will pay benefits based on a rate of £2</w:t>
      </w:r>
      <w:r w:rsidRPr="295D7617" w:rsidR="7ACCED03">
        <w:rPr>
          <w:rFonts w:ascii="Arial" w:hAnsi="Arial" w:eastAsia="Arial" w:cs="Arial"/>
          <w:noProof w:val="0"/>
          <w:sz w:val="22"/>
          <w:szCs w:val="22"/>
          <w:lang w:val="en-GB"/>
        </w:rPr>
        <w:t>8.09</w:t>
      </w:r>
      <w:r w:rsidRPr="295D7617" w:rsidR="7AA41199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  <w:r w:rsidRPr="295D7617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>per hour, up to a maximum of 32.5 hours per week, which</w:t>
      </w:r>
      <w:r w:rsidRPr="295D7617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  <w:r w:rsidRPr="295D7617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>represent</w:t>
      </w:r>
      <w:r w:rsidRPr="295D7617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>s</w:t>
      </w:r>
      <w:r w:rsidRPr="295D7617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1</w:t>
      </w:r>
      <w:r w:rsidRPr="295D7617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  <w:r w:rsidRPr="295D7617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>ft</w:t>
      </w:r>
      <w:r w:rsidRPr="295D7617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>e</w:t>
      </w:r>
      <w:r w:rsidRPr="295D7617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>, for the purposes of the Scheme. Part Time staff are paid on a pro rata basis.</w:t>
      </w:r>
    </w:p>
    <w:p w:rsidRPr="008467AE" w:rsidR="000C5580" w:rsidP="760942CA" w:rsidRDefault="000C5580" w14:paraId="27C86DAD" w14:textId="7FFCDB78">
      <w:pPr>
        <w:pStyle w:val="Normal"/>
        <w:widowControl/>
        <w:autoSpaceDE/>
        <w:autoSpaceDN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Pr="008467AE" w:rsidR="000C5580" w:rsidP="008467AE" w:rsidRDefault="000C5580" w14:paraId="7E3EB320" w14:textId="47E68EC4">
      <w:pPr>
        <w:widowControl w:val="1"/>
        <w:autoSpaceDE/>
        <w:autoSpaceDN/>
      </w:pPr>
      <w:r w:rsidRPr="295D7617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>The Support Staff Scheme will pay benefits based on a rate of £1</w:t>
      </w:r>
      <w:r w:rsidRPr="295D7617" w:rsidR="0B3B06B4">
        <w:rPr>
          <w:rFonts w:ascii="Arial" w:hAnsi="Arial" w:eastAsia="Arial" w:cs="Arial"/>
          <w:noProof w:val="0"/>
          <w:sz w:val="22"/>
          <w:szCs w:val="22"/>
          <w:lang w:val="en-GB"/>
        </w:rPr>
        <w:t>2.</w:t>
      </w:r>
      <w:r w:rsidRPr="295D7617" w:rsidR="25D399BB">
        <w:rPr>
          <w:rFonts w:ascii="Arial" w:hAnsi="Arial" w:eastAsia="Arial" w:cs="Arial"/>
          <w:noProof w:val="0"/>
          <w:sz w:val="22"/>
          <w:szCs w:val="22"/>
          <w:lang w:val="en-GB"/>
        </w:rPr>
        <w:t>69</w:t>
      </w:r>
      <w:r w:rsidRPr="295D7617" w:rsidR="686ED746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  <w:r w:rsidRPr="295D7617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per hour, up to a maximum of 37 hours per week, which </w:t>
      </w:r>
      <w:r w:rsidRPr="295D7617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>represents</w:t>
      </w:r>
      <w:r w:rsidRPr="295D7617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1 </w:t>
      </w:r>
      <w:r w:rsidRPr="295D7617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>fte</w:t>
      </w:r>
      <w:r w:rsidRPr="295D7617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>, for the purposes of the Scheme. Part Time staff are paid on a pro rata basis.</w:t>
      </w:r>
    </w:p>
    <w:p w:rsidRPr="008467AE" w:rsidR="000C5580" w:rsidP="760942CA" w:rsidRDefault="000C5580" w14:paraId="31E5AB41" w14:textId="74A89E00">
      <w:pPr>
        <w:pStyle w:val="Normal"/>
        <w:widowControl/>
        <w:autoSpaceDE/>
        <w:autoSpaceDN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Pr="008467AE" w:rsidR="000C5580" w:rsidP="760942CA" w:rsidRDefault="000C5580" w14:paraId="32BB176C" w14:textId="365A58AD">
      <w:pPr>
        <w:pStyle w:val="Normal"/>
        <w:widowControl w:val="1"/>
        <w:autoSpaceDE/>
        <w:autoSpaceDN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645B6F08" w:rsidP="645B6F08" w:rsidRDefault="645B6F08" w14:paraId="13F556F3" w14:textId="6F02091A">
      <w:pPr>
        <w:pStyle w:val="Normal"/>
        <w:widowControl w:val="1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Pr="008467AE" w:rsidR="000C5580" w:rsidP="008467AE" w:rsidRDefault="000C5580" w14:paraId="3FFA01AB" w14:textId="0C966B2A">
      <w:pPr>
        <w:widowControl/>
        <w:autoSpaceDE/>
        <w:autoSpaceDN/>
      </w:pPr>
      <w:r w:rsidRPr="760942CA" w:rsidR="760942C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For further information please use the dedicated email address: </w:t>
      </w:r>
      <w:hyperlink r:id="R1115755da9084641">
        <w:r w:rsidRPr="760942CA" w:rsidR="760942CA">
          <w:rPr>
            <w:rStyle w:val="Hyperlink"/>
            <w:rFonts w:ascii="Arial" w:hAnsi="Arial" w:eastAsia="Arial" w:cs="Arial"/>
            <w:noProof w:val="0"/>
            <w:sz w:val="22"/>
            <w:szCs w:val="22"/>
            <w:lang w:val="en-GB"/>
          </w:rPr>
          <w:t>insurance.supply@northumberland.gov.uk</w:t>
        </w:r>
      </w:hyperlink>
    </w:p>
    <w:p w:rsidRPr="008467AE" w:rsidR="000C5580" w:rsidP="760942CA" w:rsidRDefault="000C5580" w14:paraId="4D6931AF" w14:textId="1391251B">
      <w:pPr>
        <w:pStyle w:val="Normal"/>
        <w:widowControl w:val="1"/>
        <w:autoSpaceDE/>
        <w:autoSpaceDN/>
        <w:rPr>
          <w:rFonts w:ascii="Arial" w:hAnsi="Arial"/>
          <w:lang w:val="en-GB" w:eastAsia="en-GB"/>
        </w:rPr>
      </w:pPr>
    </w:p>
    <w:p w:rsidR="645B6F08" w:rsidP="645B6F08" w:rsidRDefault="645B6F08" w14:paraId="26588FEA" w14:textId="59B088A7">
      <w:pPr>
        <w:pStyle w:val="Normal"/>
        <w:widowControl w:val="1"/>
        <w:rPr>
          <w:rFonts w:ascii="Arial" w:hAnsi="Arial"/>
          <w:lang w:val="en-GB" w:eastAsia="en-GB"/>
        </w:rPr>
      </w:pPr>
    </w:p>
    <w:p w:rsidRPr="00C0687B" w:rsidR="006E033C" w:rsidP="00DD4BBB" w:rsidRDefault="006E033C" w14:paraId="65678226" w14:textId="77777777">
      <w:pPr>
        <w:widowControl/>
        <w:overflowPunct w:val="0"/>
        <w:adjustRightInd w:val="0"/>
        <w:ind w:hanging="567"/>
        <w:textAlignment w:val="baseline"/>
        <w:rPr>
          <w:rFonts w:ascii="Arial" w:hAnsi="Arial" w:cs="Arial"/>
          <w:color w:val="000000"/>
          <w:sz w:val="16"/>
          <w:szCs w:val="16"/>
          <w:lang w:val="en-GB" w:eastAsia="en-GB"/>
        </w:rPr>
      </w:pPr>
    </w:p>
    <w:p w:rsidRPr="008467AE" w:rsidR="006E033C" w:rsidP="00DD4BBB" w:rsidRDefault="006E033C" w14:paraId="4EF8D7DA" w14:textId="77777777">
      <w:pPr>
        <w:widowControl/>
        <w:overflowPunct w:val="0"/>
        <w:adjustRightInd w:val="0"/>
        <w:textAlignment w:val="baseline"/>
        <w:rPr>
          <w:rFonts w:ascii="Arial" w:hAnsi="Arial" w:cs="Arial"/>
          <w:b/>
          <w:color w:val="000000"/>
          <w:lang w:val="en-GB" w:eastAsia="en-GB"/>
        </w:rPr>
      </w:pPr>
      <w:r w:rsidRPr="008467AE">
        <w:rPr>
          <w:rFonts w:ascii="Arial" w:hAnsi="Arial" w:cs="Arial"/>
          <w:b/>
          <w:color w:val="000000"/>
          <w:lang w:val="en-GB" w:eastAsia="en-GB"/>
        </w:rPr>
        <w:t>Bruce Parvin</w:t>
      </w:r>
    </w:p>
    <w:p w:rsidR="008467AE" w:rsidP="760942CA" w:rsidRDefault="006E033C" w14:paraId="3E72CE6D" w14:textId="3B9522EB">
      <w:pPr>
        <w:widowControl w:val="1"/>
        <w:overflowPunct w:val="0"/>
        <w:adjustRightInd w:val="0"/>
        <w:textAlignment w:val="baseline"/>
        <w:rPr>
          <w:sz w:val="3"/>
          <w:szCs w:val="3"/>
        </w:rPr>
      </w:pPr>
      <w:r w:rsidRPr="295D7617" w:rsidR="006E033C">
        <w:rPr>
          <w:rFonts w:ascii="Arial" w:hAnsi="Arial" w:cs="Arial"/>
          <w:b w:val="1"/>
          <w:bCs w:val="1"/>
          <w:color w:val="000000" w:themeColor="text1" w:themeTint="FF" w:themeShade="FF"/>
          <w:lang w:val="en-GB" w:eastAsia="en-GB"/>
        </w:rPr>
        <w:t>Education and Skills Business Manager</w:t>
      </w:r>
      <w:r w:rsidRPr="295D7617" w:rsidR="000C5580">
        <w:rPr>
          <w:rFonts w:ascii="Arial" w:hAnsi="Arial" w:cs="Arial"/>
          <w:b w:val="1"/>
          <w:bCs w:val="1"/>
          <w:color w:val="000000" w:themeColor="text1" w:themeTint="FF" w:themeShade="FF"/>
          <w:lang w:val="en-GB" w:eastAsia="en-GB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295D7617" w:rsidR="008D639A">
        <w:rPr>
          <w:rFonts w:ascii="Arial" w:hAnsi="Arial" w:cs="Arial"/>
          <w:b w:val="1"/>
          <w:bCs w:val="1"/>
          <w:color w:val="000000" w:themeColor="text1" w:themeTint="FF" w:themeShade="FF"/>
          <w:lang w:val="en-GB" w:eastAsia="en-GB"/>
        </w:rPr>
        <w:t>1</w:t>
      </w:r>
      <w:bookmarkStart w:name="_GoBack" w:id="0"/>
      <w:bookmarkEnd w:id="0"/>
      <w:r w:rsidRPr="295D7617" w:rsidR="008D639A">
        <w:rPr>
          <w:rFonts w:ascii="Arial" w:hAnsi="Arial" w:cs="Arial"/>
          <w:b w:val="1"/>
          <w:bCs w:val="1"/>
          <w:color w:val="000000" w:themeColor="text1" w:themeTint="FF" w:themeShade="FF"/>
          <w:lang w:val="en-GB" w:eastAsia="en-GB"/>
        </w:rPr>
        <w:t xml:space="preserve"> </w:t>
      </w:r>
      <w:r w:rsidRPr="295D7617" w:rsidR="008D639A">
        <w:rPr>
          <w:rFonts w:ascii="Arial" w:hAnsi="Arial" w:cs="Arial"/>
          <w:b w:val="1"/>
          <w:bCs w:val="1"/>
          <w:color w:val="000000" w:themeColor="text1" w:themeTint="FF" w:themeShade="FF"/>
          <w:lang w:val="en-GB" w:eastAsia="en-GB"/>
        </w:rPr>
        <w:t>September 202</w:t>
      </w:r>
      <w:r w:rsidRPr="295D7617" w:rsidR="3459440B">
        <w:rPr>
          <w:rFonts w:ascii="Arial" w:hAnsi="Arial" w:cs="Arial"/>
          <w:b w:val="1"/>
          <w:bCs w:val="1"/>
          <w:color w:val="000000" w:themeColor="text1" w:themeTint="FF" w:themeShade="FF"/>
          <w:lang w:val="en-GB" w:eastAsia="en-GB"/>
        </w:rPr>
        <w:t>5</w:t>
      </w:r>
      <w:r w:rsidRPr="295D7617" w:rsidR="006E033C">
        <w:rPr>
          <w:rFonts w:ascii="Arial" w:hAnsi="Arial" w:cs="Arial"/>
          <w:b w:val="1"/>
          <w:bCs w:val="1"/>
          <w:color w:val="000000" w:themeColor="text1" w:themeTint="FF" w:themeShade="FF"/>
          <w:lang w:val="en-GB" w:eastAsia="en-GB"/>
        </w:rPr>
        <w:t xml:space="preserve"> </w:t>
      </w:r>
    </w:p>
    <w:sectPr w:rsidR="008467AE" w:rsidSect="00DD4BBB">
      <w:type w:val="continuous"/>
      <w:pgSz w:w="11900" w:h="16840" w:orient="portrait"/>
      <w:pgMar w:top="851" w:right="66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0B6"/>
    <w:multiLevelType w:val="hybridMultilevel"/>
    <w:tmpl w:val="1A3AA8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B187F"/>
    <w:multiLevelType w:val="hybridMultilevel"/>
    <w:tmpl w:val="F2925012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273E227B"/>
    <w:multiLevelType w:val="hybridMultilevel"/>
    <w:tmpl w:val="DC844DEC"/>
    <w:lvl w:ilvl="0" w:tplc="C90A3FDC">
      <w:start w:val="2"/>
      <w:numFmt w:val="decimal"/>
      <w:lvlText w:val="(%1)"/>
      <w:lvlJc w:val="left"/>
      <w:pPr>
        <w:ind w:left="610" w:hanging="303"/>
      </w:pPr>
      <w:rPr>
        <w:rFonts w:hint="default" w:ascii="Times New Roman" w:hAnsi="Times New Roman" w:eastAsia="Times New Roman" w:cs="Times New Roman"/>
        <w:spacing w:val="-1"/>
        <w:w w:val="100"/>
        <w:sz w:val="21"/>
        <w:szCs w:val="21"/>
      </w:rPr>
    </w:lvl>
    <w:lvl w:ilvl="1" w:tplc="654481DE">
      <w:start w:val="1"/>
      <w:numFmt w:val="lowerLetter"/>
      <w:lvlText w:val="(%2)"/>
      <w:lvlJc w:val="left"/>
      <w:pPr>
        <w:ind w:left="1440" w:hanging="396"/>
      </w:pPr>
      <w:rPr>
        <w:rFonts w:hint="default" w:ascii="Times New Roman" w:hAnsi="Times New Roman" w:eastAsia="Times New Roman" w:cs="Times New Roman"/>
        <w:spacing w:val="-1"/>
        <w:w w:val="100"/>
        <w:sz w:val="21"/>
        <w:szCs w:val="21"/>
      </w:rPr>
    </w:lvl>
    <w:lvl w:ilvl="2" w:tplc="836E8D8C">
      <w:numFmt w:val="bullet"/>
      <w:lvlText w:val="•"/>
      <w:lvlJc w:val="left"/>
      <w:pPr>
        <w:ind w:left="2344" w:hanging="396"/>
      </w:pPr>
      <w:rPr>
        <w:rFonts w:hint="default"/>
      </w:rPr>
    </w:lvl>
    <w:lvl w:ilvl="3" w:tplc="DF844F2E">
      <w:numFmt w:val="bullet"/>
      <w:lvlText w:val="•"/>
      <w:lvlJc w:val="left"/>
      <w:pPr>
        <w:ind w:left="3248" w:hanging="396"/>
      </w:pPr>
      <w:rPr>
        <w:rFonts w:hint="default"/>
      </w:rPr>
    </w:lvl>
    <w:lvl w:ilvl="4" w:tplc="1EA88010">
      <w:numFmt w:val="bullet"/>
      <w:lvlText w:val="•"/>
      <w:lvlJc w:val="left"/>
      <w:pPr>
        <w:ind w:left="4153" w:hanging="396"/>
      </w:pPr>
      <w:rPr>
        <w:rFonts w:hint="default"/>
      </w:rPr>
    </w:lvl>
    <w:lvl w:ilvl="5" w:tplc="5792D292">
      <w:numFmt w:val="bullet"/>
      <w:lvlText w:val="•"/>
      <w:lvlJc w:val="left"/>
      <w:pPr>
        <w:ind w:left="5057" w:hanging="396"/>
      </w:pPr>
      <w:rPr>
        <w:rFonts w:hint="default"/>
      </w:rPr>
    </w:lvl>
    <w:lvl w:ilvl="6" w:tplc="A8B80C1A">
      <w:numFmt w:val="bullet"/>
      <w:lvlText w:val="•"/>
      <w:lvlJc w:val="left"/>
      <w:pPr>
        <w:ind w:left="5962" w:hanging="396"/>
      </w:pPr>
      <w:rPr>
        <w:rFonts w:hint="default"/>
      </w:rPr>
    </w:lvl>
    <w:lvl w:ilvl="7" w:tplc="87E2762E">
      <w:numFmt w:val="bullet"/>
      <w:lvlText w:val="•"/>
      <w:lvlJc w:val="left"/>
      <w:pPr>
        <w:ind w:left="6866" w:hanging="396"/>
      </w:pPr>
      <w:rPr>
        <w:rFonts w:hint="default"/>
      </w:rPr>
    </w:lvl>
    <w:lvl w:ilvl="8" w:tplc="3A0655CA">
      <w:numFmt w:val="bullet"/>
      <w:lvlText w:val="•"/>
      <w:lvlJc w:val="left"/>
      <w:pPr>
        <w:ind w:left="7771" w:hanging="396"/>
      </w:pPr>
      <w:rPr>
        <w:rFonts w:hint="default"/>
      </w:rPr>
    </w:lvl>
  </w:abstractNum>
  <w:abstractNum w:abstractNumId="3">
    <w:nsid w:val="28003B45"/>
    <w:multiLevelType w:val="hybridMultilevel"/>
    <w:tmpl w:val="1DC6AEBE"/>
    <w:lvl w:ilvl="0" w:tplc="0809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4">
    <w:nsid w:val="4C8F4119"/>
    <w:multiLevelType w:val="multilevel"/>
    <w:tmpl w:val="6D4688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-981" w:hanging="720"/>
      </w:pPr>
      <w:rPr>
        <w:rFonts w:hint="default" w:ascii="Symbol" w:hAnsi="Symbol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5">
    <w:nsid w:val="4E817CAF"/>
    <w:multiLevelType w:val="hybridMultilevel"/>
    <w:tmpl w:val="5344B5E8"/>
    <w:lvl w:ilvl="0" w:tplc="239A3962">
      <w:start w:val="1"/>
      <w:numFmt w:val="decimal"/>
      <w:lvlText w:val="%1."/>
      <w:lvlJc w:val="left"/>
      <w:pPr>
        <w:ind w:left="137" w:hanging="160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19"/>
        <w:szCs w:val="19"/>
      </w:rPr>
    </w:lvl>
    <w:lvl w:ilvl="1" w:tplc="F63850D0">
      <w:numFmt w:val="bullet"/>
      <w:lvlText w:val="•"/>
      <w:lvlJc w:val="left"/>
      <w:pPr>
        <w:ind w:left="1084" w:hanging="160"/>
      </w:pPr>
      <w:rPr>
        <w:rFonts w:hint="default"/>
      </w:rPr>
    </w:lvl>
    <w:lvl w:ilvl="2" w:tplc="A6A80C46">
      <w:numFmt w:val="bullet"/>
      <w:lvlText w:val="•"/>
      <w:lvlJc w:val="left"/>
      <w:pPr>
        <w:ind w:left="2028" w:hanging="160"/>
      </w:pPr>
      <w:rPr>
        <w:rFonts w:hint="default"/>
      </w:rPr>
    </w:lvl>
    <w:lvl w:ilvl="3" w:tplc="19FE84E2">
      <w:numFmt w:val="bullet"/>
      <w:lvlText w:val="•"/>
      <w:lvlJc w:val="left"/>
      <w:pPr>
        <w:ind w:left="2972" w:hanging="160"/>
      </w:pPr>
      <w:rPr>
        <w:rFonts w:hint="default"/>
      </w:rPr>
    </w:lvl>
    <w:lvl w:ilvl="4" w:tplc="6D92D610">
      <w:numFmt w:val="bullet"/>
      <w:lvlText w:val="•"/>
      <w:lvlJc w:val="left"/>
      <w:pPr>
        <w:ind w:left="3916" w:hanging="160"/>
      </w:pPr>
      <w:rPr>
        <w:rFonts w:hint="default"/>
      </w:rPr>
    </w:lvl>
    <w:lvl w:ilvl="5" w:tplc="CAB88874">
      <w:numFmt w:val="bullet"/>
      <w:lvlText w:val="•"/>
      <w:lvlJc w:val="left"/>
      <w:pPr>
        <w:ind w:left="4860" w:hanging="160"/>
      </w:pPr>
      <w:rPr>
        <w:rFonts w:hint="default"/>
      </w:rPr>
    </w:lvl>
    <w:lvl w:ilvl="6" w:tplc="55A4F7AE">
      <w:numFmt w:val="bullet"/>
      <w:lvlText w:val="•"/>
      <w:lvlJc w:val="left"/>
      <w:pPr>
        <w:ind w:left="5804" w:hanging="160"/>
      </w:pPr>
      <w:rPr>
        <w:rFonts w:hint="default"/>
      </w:rPr>
    </w:lvl>
    <w:lvl w:ilvl="7" w:tplc="6FC697A6">
      <w:numFmt w:val="bullet"/>
      <w:lvlText w:val="•"/>
      <w:lvlJc w:val="left"/>
      <w:pPr>
        <w:ind w:left="6748" w:hanging="160"/>
      </w:pPr>
      <w:rPr>
        <w:rFonts w:hint="default"/>
      </w:rPr>
    </w:lvl>
    <w:lvl w:ilvl="8" w:tplc="60EE161C">
      <w:numFmt w:val="bullet"/>
      <w:lvlText w:val="•"/>
      <w:lvlJc w:val="left"/>
      <w:pPr>
        <w:ind w:left="7692" w:hanging="160"/>
      </w:pPr>
      <w:rPr>
        <w:rFonts w:hint="default"/>
      </w:rPr>
    </w:lvl>
  </w:abstractNum>
  <w:abstractNum w:abstractNumId="6">
    <w:nsid w:val="6A7A11BF"/>
    <w:multiLevelType w:val="hybridMultilevel"/>
    <w:tmpl w:val="EDF694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4DD06A4"/>
    <w:multiLevelType w:val="hybridMultilevel"/>
    <w:tmpl w:val="40F08644"/>
    <w:lvl w:ilvl="0" w:tplc="91805E96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75842D5A"/>
    <w:multiLevelType w:val="multilevel"/>
    <w:tmpl w:val="1EC6E28E"/>
    <w:lvl w:ilvl="0">
      <w:start w:val="1"/>
      <w:numFmt w:val="decimal"/>
      <w:lvlText w:val="%1."/>
      <w:lvlJc w:val="left"/>
      <w:pPr>
        <w:ind w:left="0" w:hanging="566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28"/>
    <w:rsid w:val="00021467"/>
    <w:rsid w:val="000C5580"/>
    <w:rsid w:val="00135132"/>
    <w:rsid w:val="001354AD"/>
    <w:rsid w:val="001D7CA4"/>
    <w:rsid w:val="002441C1"/>
    <w:rsid w:val="002509F9"/>
    <w:rsid w:val="00364EEE"/>
    <w:rsid w:val="003B0100"/>
    <w:rsid w:val="003D29F0"/>
    <w:rsid w:val="003E7113"/>
    <w:rsid w:val="004115DB"/>
    <w:rsid w:val="00567D5E"/>
    <w:rsid w:val="006859A6"/>
    <w:rsid w:val="006E033C"/>
    <w:rsid w:val="007333F5"/>
    <w:rsid w:val="007B429D"/>
    <w:rsid w:val="007D53B6"/>
    <w:rsid w:val="007F0879"/>
    <w:rsid w:val="008467AE"/>
    <w:rsid w:val="00865448"/>
    <w:rsid w:val="008D639A"/>
    <w:rsid w:val="008F4DDD"/>
    <w:rsid w:val="00910A11"/>
    <w:rsid w:val="00982C8F"/>
    <w:rsid w:val="009A53A8"/>
    <w:rsid w:val="009B6A1C"/>
    <w:rsid w:val="00A003BC"/>
    <w:rsid w:val="00AC7442"/>
    <w:rsid w:val="00B6710F"/>
    <w:rsid w:val="00BA79C6"/>
    <w:rsid w:val="00BC7028"/>
    <w:rsid w:val="00C0687B"/>
    <w:rsid w:val="00C26F56"/>
    <w:rsid w:val="00CD186E"/>
    <w:rsid w:val="00DA0899"/>
    <w:rsid w:val="00DB6254"/>
    <w:rsid w:val="00DD4BBB"/>
    <w:rsid w:val="00E264D4"/>
    <w:rsid w:val="00E727AC"/>
    <w:rsid w:val="00F70DFC"/>
    <w:rsid w:val="04EC8044"/>
    <w:rsid w:val="087FF2E4"/>
    <w:rsid w:val="08F7E209"/>
    <w:rsid w:val="09F0B3D6"/>
    <w:rsid w:val="0ACEE486"/>
    <w:rsid w:val="0B33460A"/>
    <w:rsid w:val="0B3B06B4"/>
    <w:rsid w:val="118E0139"/>
    <w:rsid w:val="12ECD4CF"/>
    <w:rsid w:val="15CEA3F5"/>
    <w:rsid w:val="16A4549E"/>
    <w:rsid w:val="17C70D4F"/>
    <w:rsid w:val="1C2D0888"/>
    <w:rsid w:val="1C7A68AF"/>
    <w:rsid w:val="1D275A94"/>
    <w:rsid w:val="1DD12095"/>
    <w:rsid w:val="20BEF4C1"/>
    <w:rsid w:val="219FC156"/>
    <w:rsid w:val="23DC00F5"/>
    <w:rsid w:val="25D399BB"/>
    <w:rsid w:val="295D7617"/>
    <w:rsid w:val="2BB9C5EB"/>
    <w:rsid w:val="2BF44CB7"/>
    <w:rsid w:val="2C68A8B1"/>
    <w:rsid w:val="2CEB8342"/>
    <w:rsid w:val="2D34068A"/>
    <w:rsid w:val="2D844F6C"/>
    <w:rsid w:val="33954574"/>
    <w:rsid w:val="3459440B"/>
    <w:rsid w:val="35507DC9"/>
    <w:rsid w:val="35CD00C4"/>
    <w:rsid w:val="3635F3D3"/>
    <w:rsid w:val="3BCF8E87"/>
    <w:rsid w:val="3E4F52A1"/>
    <w:rsid w:val="3FBC8A14"/>
    <w:rsid w:val="4AFC2FF5"/>
    <w:rsid w:val="4B24B5DF"/>
    <w:rsid w:val="4C39BB61"/>
    <w:rsid w:val="4D7C6D22"/>
    <w:rsid w:val="53C9C4D8"/>
    <w:rsid w:val="55628C91"/>
    <w:rsid w:val="562978B4"/>
    <w:rsid w:val="569449E8"/>
    <w:rsid w:val="5A287451"/>
    <w:rsid w:val="5B2AB28A"/>
    <w:rsid w:val="5CB6E5B1"/>
    <w:rsid w:val="5F1F7E6B"/>
    <w:rsid w:val="5F9B3655"/>
    <w:rsid w:val="63F5889C"/>
    <w:rsid w:val="645B6F08"/>
    <w:rsid w:val="65AC4DF2"/>
    <w:rsid w:val="666C734E"/>
    <w:rsid w:val="686ED746"/>
    <w:rsid w:val="6C21E449"/>
    <w:rsid w:val="7059F3D3"/>
    <w:rsid w:val="707A3D20"/>
    <w:rsid w:val="72784D61"/>
    <w:rsid w:val="7340D062"/>
    <w:rsid w:val="760942CA"/>
    <w:rsid w:val="7769AB09"/>
    <w:rsid w:val="7AA41199"/>
    <w:rsid w:val="7ACCED03"/>
    <w:rsid w:val="7BDDED5C"/>
    <w:rsid w:val="7D90E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0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1"/>
    <w:qFormat/>
    <w:pPr>
      <w:ind w:left="137"/>
      <w:outlineLvl w:val="0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36"/>
      <w:ind w:left="610" w:hanging="303"/>
    </w:pPr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467A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467AE"/>
    <w:rPr>
      <w:rFonts w:ascii="Tahoma" w:hAnsi="Tahoma" w:eastAsia="Times New Roman" w:cs="Tahoma"/>
      <w:sz w:val="16"/>
      <w:szCs w:val="16"/>
    </w:rPr>
  </w:style>
  <w:style w:type="paragraph" w:styleId="Default" w:customStyle="1">
    <w:name w:val="Default"/>
    <w:rsid w:val="00AC7442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67D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37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36"/>
      <w:ind w:left="610" w:hanging="30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46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A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C7442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67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image" Target="media/image1.jpg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customXml" Target="../customXml/item4.xml" Id="rId14" /><Relationship Type="http://schemas.openxmlformats.org/officeDocument/2006/relationships/hyperlink" Target="mailto:insurance.supply@northumberland.gov.uk" TargetMode="External" Id="R1115755da90846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350411A2C734D9CFAC6865A2818D7" ma:contentTypeVersion="17" ma:contentTypeDescription="Create a new document." ma:contentTypeScope="" ma:versionID="7dea0b74974f69092c17b6b788fa9bef">
  <xsd:schema xmlns:xsd="http://www.w3.org/2001/XMLSchema" xmlns:xs="http://www.w3.org/2001/XMLSchema" xmlns:p="http://schemas.microsoft.com/office/2006/metadata/properties" xmlns:ns2="002bd632-0767-4e7b-9149-1567907357e1" xmlns:ns3="10bdd2f5-124d-40af-8ded-cbdcf1a6a66c" targetNamespace="http://schemas.microsoft.com/office/2006/metadata/properties" ma:root="true" ma:fieldsID="07d58eaf9e2c283c0d48ae9a5ff81ce8" ns2:_="" ns3:_="">
    <xsd:import namespace="002bd632-0767-4e7b-9149-1567907357e1"/>
    <xsd:import namespace="10bdd2f5-124d-40af-8ded-cbdcf1a6a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bd632-0767-4e7b-9149-156790735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dd2f5-124d-40af-8ded-cbdcf1a6a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55a1ee-4441-49ac-8139-ac514daf9998}" ma:internalName="TaxCatchAll" ma:showField="CatchAllData" ma:web="10bdd2f5-124d-40af-8ded-cbdcf1a6a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bdd2f5-124d-40af-8ded-cbdcf1a6a66c">
      <UserInfo>
        <DisplayName>Bruce Parvin</DisplayName>
        <AccountId>13</AccountId>
        <AccountType/>
      </UserInfo>
    </SharedWithUsers>
    <lcf76f155ced4ddcb4097134ff3c332f xmlns="002bd632-0767-4e7b-9149-1567907357e1">
      <Terms xmlns="http://schemas.microsoft.com/office/infopath/2007/PartnerControls"/>
    </lcf76f155ced4ddcb4097134ff3c332f>
    <TaxCatchAll xmlns="10bdd2f5-124d-40af-8ded-cbdcf1a6a66c" xsi:nil="true"/>
  </documentManagement>
</p:properties>
</file>

<file path=customXml/itemProps1.xml><?xml version="1.0" encoding="utf-8"?>
<ds:datastoreItem xmlns:ds="http://schemas.openxmlformats.org/officeDocument/2006/customXml" ds:itemID="{B1082D09-DD26-42B5-A171-3A596C2B10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05C489-446D-4AF5-9AD3-B6E5602EDA44}"/>
</file>

<file path=customXml/itemProps3.xml><?xml version="1.0" encoding="utf-8"?>
<ds:datastoreItem xmlns:ds="http://schemas.openxmlformats.org/officeDocument/2006/customXml" ds:itemID="{76EF8E7C-2A3A-4A03-B59B-9811A631CA00}"/>
</file>

<file path=customXml/itemProps4.xml><?xml version="1.0" encoding="utf-8"?>
<ds:datastoreItem xmlns:ds="http://schemas.openxmlformats.org/officeDocument/2006/customXml" ds:itemID="{64905D94-EC53-4D4A-914C-DB7FA4C5CF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Northumberland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Schools Forums (England) (Coronavirus) (Amendment) Regulations 2020</dc:title>
  <dc:creator>Department for Education</dc:creator>
  <lastModifiedBy>Lisa Headington</lastModifiedBy>
  <revision>18</revision>
  <dcterms:created xsi:type="dcterms:W3CDTF">2020-09-11T09:20:00.0000000Z</dcterms:created>
  <dcterms:modified xsi:type="dcterms:W3CDTF">2025-08-27T10:39:52.8305024Z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2020-06-18T00:00:00Z</vt:filetime>
  </property>
  <property fmtid="{D5CDD505-2E9C-101B-9397-08002B2CF9AE}" pid="5" name="ContentTypeId">
    <vt:lpwstr>0x010100957350411A2C734D9CFAC6865A2818D7</vt:lpwstr>
  </property>
  <property fmtid="{D5CDD505-2E9C-101B-9397-08002B2CF9AE}" pid="6" name="MediaServiceImageTags">
    <vt:lpwstr/>
  </property>
</Properties>
</file>